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E" w:rsidRDefault="00F12A0E">
      <w:pPr>
        <w:spacing w:before="2"/>
        <w:rPr>
          <w:b/>
          <w:sz w:val="16"/>
        </w:rPr>
      </w:pPr>
    </w:p>
    <w:p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rsidR="001E10CA" w:rsidRDefault="001E10CA"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p>
    <w:p w:rsidR="001A235B" w:rsidRDefault="001A235B"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r w:rsidRPr="001E10CA">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rsidR="001E10CA" w:rsidRPr="001E10CA" w:rsidRDefault="001E10CA"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p>
    <w:p w:rsidR="00A62A01" w:rsidRDefault="009E1A9A" w:rsidP="009E1A9A">
      <w:pPr>
        <w:pStyle w:val="Heading1"/>
        <w:ind w:left="0"/>
        <w:rPr>
          <w:rFonts w:asciiTheme="minorHAnsi" w:eastAsia="Times New Roman" w:hAnsiTheme="minorHAnsi" w:cstheme="minorHAnsi"/>
          <w:bCs w:val="0"/>
          <w:color w:val="043249"/>
          <w:sz w:val="28"/>
          <w:szCs w:val="28"/>
          <w:lang w:val="en-IN" w:eastAsia="en-IN"/>
        </w:rPr>
      </w:pPr>
      <w:r w:rsidRPr="009E1A9A">
        <w:rPr>
          <w:rFonts w:asciiTheme="minorHAnsi" w:eastAsia="Times New Roman" w:hAnsiTheme="minorHAnsi" w:cstheme="minorHAnsi"/>
          <w:bCs w:val="0"/>
          <w:color w:val="043249"/>
          <w:sz w:val="28"/>
          <w:szCs w:val="28"/>
          <w:lang w:val="en-IN" w:eastAsia="en-IN"/>
        </w:rPr>
        <w:t xml:space="preserve">KHPT in collaboration with Global Alliance for Improved Nutrition (GAIN) has entered into an agreement to implement the project titled “Scaling up fortification of edible oil, milk and wheat flour in select geographies of India” so as to curb and tackle the endemic and widespread micronutrient deficiency in priority states in India. KHPT invites applications from committed, compassionate and competent persons for </w:t>
      </w:r>
      <w:r w:rsidR="00B3470C">
        <w:rPr>
          <w:rFonts w:asciiTheme="minorHAnsi" w:eastAsia="Times New Roman" w:hAnsiTheme="minorHAnsi" w:cstheme="minorHAnsi"/>
          <w:bCs w:val="0"/>
          <w:color w:val="043249"/>
          <w:sz w:val="28"/>
          <w:szCs w:val="28"/>
          <w:lang w:val="en-IN" w:eastAsia="en-IN"/>
        </w:rPr>
        <w:t>the position(s) mentioned below.</w:t>
      </w:r>
    </w:p>
    <w:p w:rsidR="00B3470C" w:rsidRDefault="00B3470C" w:rsidP="009E1A9A">
      <w:pPr>
        <w:pStyle w:val="Heading1"/>
        <w:ind w:left="0"/>
        <w:rPr>
          <w:rFonts w:asciiTheme="minorHAnsi" w:eastAsia="Times New Roman" w:hAnsiTheme="minorHAnsi" w:cstheme="minorHAnsi"/>
          <w:b w:val="0"/>
          <w:color w:val="043249"/>
          <w:sz w:val="28"/>
          <w:szCs w:val="28"/>
          <w:lang w:val="en-IN" w:eastAsia="en-IN"/>
        </w:rPr>
      </w:pPr>
    </w:p>
    <w:p w:rsidR="00031EE7" w:rsidRPr="00E24FC8" w:rsidRDefault="001D16D6"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Program Manager</w:t>
      </w:r>
    </w:p>
    <w:p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B3470C">
        <w:rPr>
          <w:rFonts w:asciiTheme="minorHAnsi" w:hAnsiTheme="minorHAnsi" w:cstheme="minorHAnsi"/>
          <w:color w:val="037E57"/>
          <w:sz w:val="24"/>
          <w:szCs w:val="24"/>
        </w:rPr>
        <w:t>2</w:t>
      </w:r>
    </w:p>
    <w:p w:rsidR="00203CF9"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r w:rsidR="004C53C4">
        <w:rPr>
          <w:rFonts w:asciiTheme="minorHAnsi" w:hAnsiTheme="minorHAnsi" w:cstheme="minorHAnsi"/>
          <w:color w:val="037E57"/>
          <w:sz w:val="24"/>
          <w:szCs w:val="24"/>
        </w:rPr>
        <w:t>Delhi</w:t>
      </w:r>
    </w:p>
    <w:p w:rsidR="00E1402D" w:rsidRDefault="00E1402D" w:rsidP="00E1402D">
      <w:pPr>
        <w:jc w:val="both"/>
        <w:rPr>
          <w:rFonts w:asciiTheme="minorHAnsi" w:hAnsiTheme="minorHAnsi" w:cstheme="minorHAnsi"/>
          <w:b/>
          <w:bCs/>
          <w:color w:val="C00000"/>
          <w:sz w:val="24"/>
          <w:szCs w:val="24"/>
          <w:u w:val="single"/>
        </w:rPr>
      </w:pPr>
    </w:p>
    <w:p w:rsidR="00203CF9" w:rsidRPr="00645E39" w:rsidRDefault="00E1402D" w:rsidP="00645E39">
      <w:pPr>
        <w:shd w:val="clear" w:color="auto" w:fill="E5B8B7" w:themeFill="accent2" w:themeFillTint="66"/>
        <w:jc w:val="both"/>
        <w:rPr>
          <w:rFonts w:asciiTheme="minorHAnsi" w:hAnsiTheme="minorHAnsi" w:cstheme="minorHAnsi"/>
          <w:b/>
          <w:bCs/>
          <w:sz w:val="24"/>
          <w:szCs w:val="24"/>
        </w:rPr>
      </w:pPr>
      <w:r w:rsidRPr="00B9508C">
        <w:rPr>
          <w:rFonts w:asciiTheme="minorHAnsi" w:hAnsiTheme="minorHAnsi" w:cstheme="minorHAnsi"/>
          <w:b/>
          <w:bCs/>
          <w:sz w:val="24"/>
          <w:szCs w:val="24"/>
        </w:rPr>
        <w:t>Qualification, Skills &amp; Competencies</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Person with post</w:t>
      </w:r>
      <w:r>
        <w:rPr>
          <w:rFonts w:asciiTheme="minorHAnsi" w:hAnsiTheme="minorHAnsi" w:cstheme="minorHAnsi"/>
          <w:sz w:val="24"/>
          <w:szCs w:val="24"/>
        </w:rPr>
        <w:t>-</w:t>
      </w:r>
      <w:r w:rsidRPr="00645E39">
        <w:rPr>
          <w:rFonts w:asciiTheme="minorHAnsi" w:hAnsiTheme="minorHAnsi" w:cstheme="minorHAnsi"/>
          <w:sz w:val="24"/>
          <w:szCs w:val="24"/>
        </w:rPr>
        <w:t>graduation in any relevant field or Management degree is desirable.</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Minimum of 4 to 5 years of progressively responsible professional experience in project and field implementation.</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Knowledge of MNCH, Nutrition, Food technology and Food fortification is desirable.</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Ability to guide and mentor team members and provide regular support through field visits, trainings and during the monthly review and planning meetings.</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Understanding of program planning, review and strategy development is essential.</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Excellent understanding on local context, practices and ability to liaise with state governments.</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 xml:space="preserve">Willingness, flexible and ability to work in a challenging environment. Hands on </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experience in documentation.</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Ability to anticipate the challenges/issues and initiate appropriate actions.</w:t>
      </w:r>
    </w:p>
    <w:p w:rsid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 xml:space="preserve">Excellent spoken and written skills in English and ability to understand and working </w:t>
      </w:r>
    </w:p>
    <w:p w:rsidR="00645E39" w:rsidRPr="00645E39" w:rsidRDefault="00645E39" w:rsidP="00645E39">
      <w:pPr>
        <w:pStyle w:val="ListParagraph"/>
        <w:widowControl/>
        <w:spacing w:before="21" w:line="252" w:lineRule="auto"/>
        <w:ind w:left="760" w:right="114" w:firstLine="0"/>
        <w:jc w:val="both"/>
        <w:rPr>
          <w:rFonts w:asciiTheme="minorHAnsi" w:hAnsiTheme="minorHAnsi" w:cstheme="minorHAnsi"/>
          <w:sz w:val="24"/>
          <w:szCs w:val="24"/>
        </w:rPr>
      </w:pPr>
      <w:r w:rsidRPr="00645E39">
        <w:rPr>
          <w:rFonts w:asciiTheme="minorHAnsi" w:hAnsiTheme="minorHAnsi" w:cstheme="minorHAnsi"/>
          <w:sz w:val="24"/>
          <w:szCs w:val="24"/>
        </w:rPr>
        <w:t>knowledge of other languages is desirable.</w:t>
      </w:r>
    </w:p>
    <w:p w:rsidR="00645E39" w:rsidRPr="003D4E2E" w:rsidRDefault="00645E39" w:rsidP="00645E39">
      <w:pPr>
        <w:pStyle w:val="ListParagraph"/>
        <w:widowControl/>
        <w:spacing w:before="21" w:line="252" w:lineRule="auto"/>
        <w:ind w:left="760" w:right="114" w:firstLine="0"/>
        <w:rPr>
          <w:rFonts w:asciiTheme="minorHAnsi" w:hAnsiTheme="minorHAnsi" w:cstheme="minorHAnsi"/>
          <w:sz w:val="24"/>
          <w:szCs w:val="24"/>
        </w:rPr>
      </w:pPr>
    </w:p>
    <w:p w:rsidR="00F46A85" w:rsidRPr="00F46A85" w:rsidRDefault="00F46A85" w:rsidP="00F46A85">
      <w:pPr>
        <w:widowControl/>
        <w:autoSpaceDE/>
        <w:autoSpaceDN/>
        <w:spacing w:line="276" w:lineRule="auto"/>
        <w:ind w:left="720"/>
        <w:contextualSpacing/>
        <w:jc w:val="both"/>
        <w:rPr>
          <w:rFonts w:asciiTheme="minorHAnsi" w:hAnsiTheme="minorHAnsi" w:cstheme="minorHAnsi"/>
          <w:color w:val="000000" w:themeColor="text1"/>
        </w:rPr>
      </w:pPr>
    </w:p>
    <w:p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lastRenderedPageBreak/>
        <w:t>Roles and Responsibilities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To develop key state government partnerships and facilitate key stakeholder alignment</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To develop contacts and liaise with State Governments/Policy makers.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proofErr w:type="spellStart"/>
      <w:r w:rsidRPr="00D06071">
        <w:rPr>
          <w:rFonts w:asciiTheme="minorHAnsi" w:hAnsiTheme="minorHAnsi" w:cstheme="minorHAnsi"/>
          <w:sz w:val="24"/>
          <w:szCs w:val="24"/>
        </w:rPr>
        <w:t>Liasioning</w:t>
      </w:r>
      <w:proofErr w:type="spellEnd"/>
      <w:r w:rsidRPr="00D06071">
        <w:rPr>
          <w:rFonts w:asciiTheme="minorHAnsi" w:hAnsiTheme="minorHAnsi" w:cstheme="minorHAnsi"/>
          <w:sz w:val="24"/>
          <w:szCs w:val="24"/>
        </w:rPr>
        <w:t xml:space="preserve"> with Government Departments/Policy </w:t>
      </w:r>
      <w:r>
        <w:rPr>
          <w:rFonts w:asciiTheme="minorHAnsi" w:hAnsiTheme="minorHAnsi" w:cstheme="minorHAnsi"/>
          <w:sz w:val="24"/>
          <w:szCs w:val="24"/>
        </w:rPr>
        <w:t>makers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 xml:space="preserve">Visiting the industry ensuring – installation of requisite </w:t>
      </w:r>
      <w:r>
        <w:rPr>
          <w:rFonts w:asciiTheme="minorHAnsi" w:hAnsiTheme="minorHAnsi" w:cstheme="minorHAnsi"/>
          <w:sz w:val="24"/>
          <w:szCs w:val="24"/>
        </w:rPr>
        <w:t>equipment</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Resourcing/Organizing the supply of premix and ensuring linkages of premix suppliers to industry partners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proofErr w:type="spellStart"/>
      <w:r w:rsidRPr="00D06071">
        <w:rPr>
          <w:rFonts w:asciiTheme="minorHAnsi" w:hAnsiTheme="minorHAnsi" w:cstheme="minorHAnsi"/>
          <w:sz w:val="24"/>
          <w:szCs w:val="24"/>
        </w:rPr>
        <w:t>Liasioning</w:t>
      </w:r>
      <w:proofErr w:type="spellEnd"/>
      <w:r w:rsidRPr="00D06071">
        <w:rPr>
          <w:rFonts w:asciiTheme="minorHAnsi" w:hAnsiTheme="minorHAnsi" w:cstheme="minorHAnsi"/>
          <w:sz w:val="24"/>
          <w:szCs w:val="24"/>
        </w:rPr>
        <w:t xml:space="preserve"> with the laboratories and organizing samples for </w:t>
      </w:r>
      <w:r>
        <w:rPr>
          <w:rFonts w:asciiTheme="minorHAnsi" w:hAnsiTheme="minorHAnsi" w:cstheme="minorHAnsi"/>
          <w:sz w:val="24"/>
          <w:szCs w:val="24"/>
        </w:rPr>
        <w:t>evaluation</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 xml:space="preserve">Developing the implementation/meeting </w:t>
      </w:r>
      <w:r>
        <w:rPr>
          <w:rFonts w:asciiTheme="minorHAnsi" w:hAnsiTheme="minorHAnsi" w:cstheme="minorHAnsi"/>
          <w:sz w:val="24"/>
          <w:szCs w:val="24"/>
        </w:rPr>
        <w:t>reports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 xml:space="preserve">Ensuring adherence to </w:t>
      </w:r>
      <w:r>
        <w:rPr>
          <w:rFonts w:asciiTheme="minorHAnsi" w:hAnsiTheme="minorHAnsi" w:cstheme="minorHAnsi"/>
          <w:sz w:val="24"/>
          <w:szCs w:val="24"/>
        </w:rPr>
        <w:t>deadlines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 xml:space="preserve">Presenting the project </w:t>
      </w:r>
      <w:r>
        <w:rPr>
          <w:rFonts w:asciiTheme="minorHAnsi" w:hAnsiTheme="minorHAnsi" w:cstheme="minorHAnsi"/>
          <w:sz w:val="24"/>
          <w:szCs w:val="24"/>
        </w:rPr>
        <w:t>documents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 xml:space="preserve">Monitoring the project </w:t>
      </w:r>
      <w:r>
        <w:rPr>
          <w:rFonts w:asciiTheme="minorHAnsi" w:hAnsiTheme="minorHAnsi" w:cstheme="minorHAnsi"/>
          <w:sz w:val="24"/>
          <w:szCs w:val="24"/>
        </w:rPr>
        <w:t>progress</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Pr>
          <w:rFonts w:asciiTheme="minorHAnsi" w:hAnsiTheme="minorHAnsi" w:cstheme="minorHAnsi"/>
          <w:sz w:val="24"/>
          <w:szCs w:val="24"/>
        </w:rPr>
        <w:t>Compiling summary documents, pro</w:t>
      </w:r>
      <w:r w:rsidRPr="00D06071">
        <w:rPr>
          <w:rFonts w:asciiTheme="minorHAnsi" w:hAnsiTheme="minorHAnsi" w:cstheme="minorHAnsi"/>
          <w:sz w:val="24"/>
          <w:szCs w:val="24"/>
        </w:rPr>
        <w:t>ject status, evaluation report, performance report in reference to the contracted pol</w:t>
      </w:r>
      <w:r>
        <w:rPr>
          <w:rFonts w:asciiTheme="minorHAnsi" w:hAnsiTheme="minorHAnsi" w:cstheme="minorHAnsi"/>
          <w:sz w:val="24"/>
          <w:szCs w:val="24"/>
        </w:rPr>
        <w:t>icy</w:t>
      </w:r>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Developing and maintaining the detailed schedule including the project phases, travel program, material management/procurement, installation, test and system acceptance;</w:t>
      </w:r>
    </w:p>
    <w:p w:rsidR="00D06071" w:rsidRPr="00D06071" w:rsidRDefault="00D06071" w:rsidP="00D06071">
      <w:pPr>
        <w:pStyle w:val="ListParagraph"/>
        <w:widowControl/>
        <w:numPr>
          <w:ilvl w:val="1"/>
          <w:numId w:val="39"/>
        </w:numPr>
        <w:spacing w:before="21" w:line="252" w:lineRule="auto"/>
        <w:ind w:right="114"/>
        <w:jc w:val="both"/>
        <w:rPr>
          <w:rFonts w:asciiTheme="minorHAnsi" w:hAnsiTheme="minorHAnsi" w:cstheme="minorHAnsi"/>
          <w:sz w:val="24"/>
          <w:szCs w:val="24"/>
        </w:rPr>
      </w:pPr>
      <w:r w:rsidRPr="00D06071">
        <w:rPr>
          <w:rFonts w:asciiTheme="minorHAnsi" w:hAnsiTheme="minorHAnsi" w:cstheme="minorHAnsi"/>
          <w:sz w:val="24"/>
          <w:szCs w:val="24"/>
        </w:rPr>
        <w:t xml:space="preserve">Organizing/coordinating      meetings       among          the stake holders          including       travel arrangements </w:t>
      </w:r>
      <w:proofErr w:type="spellStart"/>
      <w:r w:rsidRPr="00D06071">
        <w:rPr>
          <w:rFonts w:asciiTheme="minorHAnsi" w:hAnsiTheme="minorHAnsi" w:cstheme="minorHAnsi"/>
          <w:sz w:val="24"/>
          <w:szCs w:val="24"/>
        </w:rPr>
        <w:t>etc</w:t>
      </w:r>
      <w:proofErr w:type="spellEnd"/>
    </w:p>
    <w:p w:rsidR="00D06071" w:rsidRPr="00D06071" w:rsidRDefault="00D06071" w:rsidP="00D06071">
      <w:pPr>
        <w:pStyle w:val="ListParagraph"/>
        <w:widowControl/>
        <w:numPr>
          <w:ilvl w:val="1"/>
          <w:numId w:val="39"/>
        </w:numPr>
        <w:spacing w:before="21" w:line="252" w:lineRule="auto"/>
        <w:ind w:right="114"/>
        <w:rPr>
          <w:rFonts w:asciiTheme="minorHAnsi" w:hAnsiTheme="minorHAnsi" w:cstheme="minorHAnsi"/>
          <w:sz w:val="24"/>
          <w:szCs w:val="24"/>
        </w:rPr>
      </w:pPr>
      <w:r w:rsidRPr="00D06071">
        <w:rPr>
          <w:rFonts w:asciiTheme="minorHAnsi" w:hAnsiTheme="minorHAnsi" w:cstheme="minorHAnsi"/>
          <w:sz w:val="24"/>
          <w:szCs w:val="24"/>
        </w:rPr>
        <w:t>To ensure quality assurance and quality control of fortified wheat flour by picking up samples and getting them tested from a NABL accredited</w:t>
      </w:r>
      <w:r w:rsidRPr="00D06071">
        <w:rPr>
          <w:sz w:val="24"/>
          <w:szCs w:val="24"/>
        </w:rPr>
        <w:t xml:space="preserve"> </w:t>
      </w:r>
      <w:r w:rsidRPr="00D06071">
        <w:rPr>
          <w:rFonts w:asciiTheme="minorHAnsi" w:hAnsiTheme="minorHAnsi" w:cstheme="minorHAnsi"/>
          <w:sz w:val="24"/>
          <w:szCs w:val="24"/>
        </w:rPr>
        <w:t>laboratory at a regular frequency.</w:t>
      </w:r>
    </w:p>
    <w:p w:rsidR="00D06071" w:rsidRDefault="00D06071" w:rsidP="00D06071">
      <w:pPr>
        <w:pStyle w:val="ListParagraph"/>
        <w:widowControl/>
        <w:spacing w:before="21" w:line="252" w:lineRule="auto"/>
        <w:ind w:left="760" w:right="114" w:firstLine="0"/>
        <w:rPr>
          <w:rFonts w:asciiTheme="minorHAnsi" w:hAnsiTheme="minorHAnsi" w:cstheme="minorHAnsi"/>
          <w:sz w:val="24"/>
          <w:szCs w:val="24"/>
        </w:rPr>
      </w:pPr>
    </w:p>
    <w:p w:rsidR="00787CC1" w:rsidRPr="00026FC1" w:rsidRDefault="0027182B" w:rsidP="00ED3594">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rsidR="00B27688" w:rsidRPr="00E1402D" w:rsidRDefault="00BA6CF6" w:rsidP="00BA6CF6">
      <w:pPr>
        <w:tabs>
          <w:tab w:val="left" w:pos="795"/>
          <w:tab w:val="left" w:pos="796"/>
        </w:tabs>
        <w:spacing w:before="196" w:line="278" w:lineRule="auto"/>
        <w:ind w:right="405"/>
        <w:rPr>
          <w:rFonts w:asciiTheme="minorHAnsi" w:hAnsiTheme="minorHAnsi" w:cstheme="minorHAnsi"/>
        </w:rPr>
      </w:pPr>
      <w:r>
        <w:rPr>
          <w:rFonts w:asciiTheme="minorHAnsi" w:hAnsiTheme="minorHAnsi" w:cstheme="minorHAnsi"/>
        </w:rPr>
        <w:t xml:space="preserve">The </w:t>
      </w:r>
      <w:r w:rsidR="00A432DA">
        <w:rPr>
          <w:rFonts w:asciiTheme="minorHAnsi" w:hAnsiTheme="minorHAnsi" w:cstheme="minorHAnsi"/>
        </w:rPr>
        <w:t xml:space="preserve">Program Manager </w:t>
      </w:r>
      <w:r w:rsidR="00CD53DA">
        <w:rPr>
          <w:rFonts w:asciiTheme="minorHAnsi" w:hAnsiTheme="minorHAnsi" w:cstheme="minorHAnsi"/>
        </w:rPr>
        <w:t xml:space="preserve">will be reporting to </w:t>
      </w:r>
      <w:r w:rsidR="00A432DA">
        <w:rPr>
          <w:rFonts w:asciiTheme="minorHAnsi" w:hAnsiTheme="minorHAnsi" w:cstheme="minorHAnsi"/>
        </w:rPr>
        <w:t xml:space="preserve">Lead- Food Fortification </w:t>
      </w:r>
      <w:r w:rsidR="00367BCD" w:rsidRPr="00367BCD">
        <w:rPr>
          <w:rFonts w:asciiTheme="minorHAnsi" w:hAnsiTheme="minorHAnsi" w:cstheme="minorHAnsi"/>
        </w:rPr>
        <w:t>–</w:t>
      </w:r>
      <w:r w:rsidR="00904E3C" w:rsidRPr="00452349">
        <w:rPr>
          <w:rFonts w:asciiTheme="minorHAnsi" w:hAnsiTheme="minorHAnsi" w:cstheme="minorHAnsi"/>
        </w:rPr>
        <w:t xml:space="preserve"> KHPT</w:t>
      </w:r>
      <w:r w:rsidR="009A318C" w:rsidRPr="00B27688">
        <w:rPr>
          <w:rFonts w:asciiTheme="minorHAnsi" w:hAnsiTheme="minorHAnsi" w:cstheme="minorHAnsi"/>
        </w:rPr>
        <w:t>.</w:t>
      </w:r>
    </w:p>
    <w:p w:rsidR="00787CC1" w:rsidRPr="00026FC1" w:rsidRDefault="0027182B" w:rsidP="00ED3594">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rsidR="002E2377" w:rsidRPr="00B079DA" w:rsidRDefault="002E2377" w:rsidP="002E2377">
      <w:pPr>
        <w:pStyle w:val="BodyText"/>
        <w:spacing w:before="209" w:line="247" w:lineRule="auto"/>
        <w:ind w:right="110" w:firstLine="0"/>
        <w:jc w:val="both"/>
        <w:rPr>
          <w:rFonts w:asciiTheme="minorHAnsi" w:hAnsiTheme="minorHAnsi" w:cstheme="minorHAnsi"/>
          <w:sz w:val="24"/>
          <w:szCs w:val="24"/>
        </w:rPr>
      </w:pPr>
      <w:r w:rsidRPr="00B079DA">
        <w:rPr>
          <w:rFonts w:asciiTheme="minorHAnsi" w:hAnsiTheme="minorHAnsi" w:cstheme="minorHAnsi"/>
          <w:sz w:val="24"/>
          <w:szCs w:val="24"/>
        </w:rPr>
        <w:t>The remuneration for the above positions will be fixed in line with internal</w:t>
      </w:r>
      <w:r w:rsidRPr="00B079DA">
        <w:rPr>
          <w:rFonts w:asciiTheme="minorHAnsi" w:hAnsiTheme="minorHAnsi" w:cstheme="minorHAnsi"/>
          <w:spacing w:val="1"/>
          <w:sz w:val="24"/>
          <w:szCs w:val="24"/>
        </w:rPr>
        <w:t xml:space="preserve"> </w:t>
      </w:r>
      <w:r w:rsidRPr="00B079DA">
        <w:rPr>
          <w:rFonts w:asciiTheme="minorHAnsi" w:hAnsiTheme="minorHAnsi" w:cstheme="minorHAnsi"/>
          <w:sz w:val="24"/>
          <w:szCs w:val="24"/>
        </w:rPr>
        <w:t>policies and market standards which will be set based on qualification, relevant experience,</w:t>
      </w:r>
      <w:r w:rsidRPr="00B079DA">
        <w:rPr>
          <w:rFonts w:asciiTheme="minorHAnsi" w:hAnsiTheme="minorHAnsi" w:cstheme="minorHAnsi"/>
          <w:spacing w:val="1"/>
          <w:sz w:val="24"/>
          <w:szCs w:val="24"/>
        </w:rPr>
        <w:t xml:space="preserve"> </w:t>
      </w:r>
      <w:r w:rsidRPr="00B079DA">
        <w:rPr>
          <w:rFonts w:asciiTheme="minorHAnsi" w:hAnsiTheme="minorHAnsi" w:cstheme="minorHAnsi"/>
          <w:sz w:val="24"/>
          <w:szCs w:val="24"/>
        </w:rPr>
        <w:t>budget</w:t>
      </w:r>
      <w:r w:rsidRPr="00B079DA">
        <w:rPr>
          <w:rFonts w:asciiTheme="minorHAnsi" w:hAnsiTheme="minorHAnsi" w:cstheme="minorHAnsi"/>
          <w:spacing w:val="3"/>
          <w:sz w:val="24"/>
          <w:szCs w:val="24"/>
        </w:rPr>
        <w:t xml:space="preserve"> </w:t>
      </w:r>
      <w:r w:rsidRPr="00B079DA">
        <w:rPr>
          <w:rFonts w:asciiTheme="minorHAnsi" w:hAnsiTheme="minorHAnsi" w:cstheme="minorHAnsi"/>
          <w:sz w:val="24"/>
          <w:szCs w:val="24"/>
        </w:rPr>
        <w:t>availability</w:t>
      </w:r>
      <w:r w:rsidRPr="00B079DA">
        <w:rPr>
          <w:rFonts w:asciiTheme="minorHAnsi" w:hAnsiTheme="minorHAnsi" w:cstheme="minorHAnsi"/>
          <w:spacing w:val="2"/>
          <w:sz w:val="24"/>
          <w:szCs w:val="24"/>
        </w:rPr>
        <w:t xml:space="preserve"> </w:t>
      </w:r>
      <w:r w:rsidRPr="00B079DA">
        <w:rPr>
          <w:rFonts w:asciiTheme="minorHAnsi" w:hAnsiTheme="minorHAnsi" w:cstheme="minorHAnsi"/>
          <w:sz w:val="24"/>
          <w:szCs w:val="24"/>
        </w:rPr>
        <w:t>and</w:t>
      </w:r>
      <w:r w:rsidRPr="00B079DA">
        <w:rPr>
          <w:rFonts w:asciiTheme="minorHAnsi" w:hAnsiTheme="minorHAnsi" w:cstheme="minorHAnsi"/>
          <w:spacing w:val="1"/>
          <w:sz w:val="24"/>
          <w:szCs w:val="24"/>
        </w:rPr>
        <w:t xml:space="preserve"> </w:t>
      </w:r>
      <w:r w:rsidRPr="00B079DA">
        <w:rPr>
          <w:rFonts w:asciiTheme="minorHAnsi" w:hAnsiTheme="minorHAnsi" w:cstheme="minorHAnsi"/>
          <w:sz w:val="24"/>
          <w:szCs w:val="24"/>
        </w:rPr>
        <w:t>interview</w:t>
      </w:r>
      <w:r w:rsidRPr="00B079DA">
        <w:rPr>
          <w:rFonts w:asciiTheme="minorHAnsi" w:hAnsiTheme="minorHAnsi" w:cstheme="minorHAnsi"/>
          <w:spacing w:val="2"/>
          <w:sz w:val="24"/>
          <w:szCs w:val="24"/>
        </w:rPr>
        <w:t xml:space="preserve"> </w:t>
      </w:r>
      <w:r w:rsidRPr="00B079DA">
        <w:rPr>
          <w:rFonts w:asciiTheme="minorHAnsi" w:hAnsiTheme="minorHAnsi" w:cstheme="minorHAnsi"/>
          <w:sz w:val="24"/>
          <w:szCs w:val="24"/>
        </w:rPr>
        <w:t>performance.</w:t>
      </w:r>
    </w:p>
    <w:p w:rsidR="00C827D7" w:rsidRDefault="00C827D7" w:rsidP="00C827D7">
      <w:pPr>
        <w:pStyle w:val="gmail-msobodytext"/>
        <w:spacing w:before="4"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 </w:t>
      </w:r>
    </w:p>
    <w:p w:rsidR="00C827D7" w:rsidRPr="00BA6CF6" w:rsidRDefault="00C827D7" w:rsidP="00C827D7">
      <w:pPr>
        <w:pStyle w:val="gmail-msobodytext"/>
        <w:spacing w:before="4" w:beforeAutospacing="0" w:after="0" w:afterAutospacing="0"/>
        <w:rPr>
          <w:rFonts w:asciiTheme="minorHAnsi" w:hAnsiTheme="minorHAnsi" w:cstheme="minorHAnsi"/>
          <w:b/>
          <w:color w:val="222222"/>
        </w:rPr>
      </w:pPr>
      <w:r w:rsidRPr="00BA6CF6">
        <w:rPr>
          <w:rFonts w:asciiTheme="minorHAnsi" w:hAnsiTheme="minorHAnsi" w:cstheme="minorHAnsi"/>
          <w:b/>
          <w:color w:val="043249"/>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rsidR="00C827D7" w:rsidRPr="00BA6CF6" w:rsidRDefault="00C827D7" w:rsidP="00C827D7">
      <w:pPr>
        <w:spacing w:before="78"/>
        <w:ind w:right="111"/>
        <w:jc w:val="both"/>
        <w:rPr>
          <w:rFonts w:asciiTheme="minorHAnsi" w:hAnsiTheme="minorHAnsi" w:cstheme="minorHAnsi"/>
          <w:b/>
          <w:color w:val="222222"/>
          <w:sz w:val="24"/>
          <w:szCs w:val="24"/>
        </w:rPr>
      </w:pPr>
      <w:r w:rsidRPr="00BA6CF6">
        <w:rPr>
          <w:rFonts w:asciiTheme="minorHAnsi" w:hAnsiTheme="minorHAnsi" w:cstheme="minorHAnsi"/>
          <w:b/>
          <w:bCs/>
          <w:color w:val="043249"/>
          <w:sz w:val="24"/>
          <w:szCs w:val="24"/>
        </w:rPr>
        <w:t xml:space="preserve">We will be following a systematic selection process to fill this position based on experience, competency, suitability, aptitude to work with our health </w:t>
      </w:r>
      <w:proofErr w:type="spellStart"/>
      <w:r w:rsidRPr="00BA6CF6">
        <w:rPr>
          <w:rFonts w:asciiTheme="minorHAnsi" w:hAnsiTheme="minorHAnsi" w:cstheme="minorHAnsi"/>
          <w:b/>
          <w:bCs/>
          <w:color w:val="043249"/>
          <w:sz w:val="24"/>
          <w:szCs w:val="24"/>
        </w:rPr>
        <w:t>programmes</w:t>
      </w:r>
      <w:proofErr w:type="spellEnd"/>
      <w:r w:rsidRPr="00BA6CF6">
        <w:rPr>
          <w:rFonts w:asciiTheme="minorHAnsi" w:hAnsiTheme="minorHAnsi" w:cstheme="minorHAnsi"/>
          <w:b/>
          <w:bCs/>
          <w:color w:val="043249"/>
          <w:sz w:val="24"/>
          <w:szCs w:val="24"/>
        </w:rPr>
        <w:t xml:space="preserve"> and in-depth knowledge of thematic areas we work. Only shortlisted candidates will be invited for an interview.</w:t>
      </w:r>
    </w:p>
    <w:p w:rsidR="00C827D7" w:rsidRDefault="00C827D7" w:rsidP="00C827D7">
      <w:pPr>
        <w:pStyle w:val="Heading2"/>
        <w:spacing w:before="188"/>
        <w:ind w:left="0" w:right="108"/>
        <w:rPr>
          <w:rFonts w:asciiTheme="minorHAnsi" w:hAnsiTheme="minorHAnsi" w:cstheme="minorHAnsi"/>
          <w:color w:val="043249"/>
          <w:sz w:val="24"/>
          <w:szCs w:val="24"/>
        </w:rPr>
      </w:pPr>
      <w:r w:rsidRPr="00BA6CF6">
        <w:rPr>
          <w:rFonts w:asciiTheme="minorHAnsi" w:hAnsiTheme="minorHAnsi" w:cstheme="minorHAnsi"/>
          <w:color w:val="043249"/>
          <w:sz w:val="24"/>
          <w:szCs w:val="24"/>
        </w:rPr>
        <w:t>The above position demands excellent communication, interpersonal and computer skills and involves travel. Preference will be given to candidates with work experience in the relevant field and local candidates with the required expertise and skill sets.</w:t>
      </w:r>
    </w:p>
    <w:p w:rsidR="00ED3594" w:rsidRPr="00ED3594" w:rsidRDefault="00ED3594" w:rsidP="00ED3594">
      <w:pPr>
        <w:tabs>
          <w:tab w:val="left" w:pos="795"/>
          <w:tab w:val="left" w:pos="796"/>
        </w:tabs>
        <w:spacing w:before="196" w:line="278" w:lineRule="auto"/>
        <w:ind w:right="405"/>
        <w:rPr>
          <w:rFonts w:asciiTheme="minorHAnsi" w:hAnsiTheme="minorHAnsi" w:cstheme="minorHAnsi"/>
          <w:b/>
          <w:bCs/>
          <w:color w:val="037E57"/>
          <w:sz w:val="36"/>
          <w:szCs w:val="36"/>
          <w:u w:val="single"/>
        </w:rPr>
      </w:pPr>
      <w:r w:rsidRPr="00ED3594">
        <w:rPr>
          <w:rFonts w:asciiTheme="minorHAnsi" w:hAnsiTheme="minorHAnsi" w:cstheme="minorHAnsi"/>
          <w:b/>
          <w:bCs/>
          <w:color w:val="037E57"/>
          <w:sz w:val="36"/>
          <w:szCs w:val="36"/>
          <w:u w:val="single"/>
        </w:rPr>
        <w:t>How to apply</w:t>
      </w:r>
    </w:p>
    <w:p w:rsidR="00ED3594" w:rsidRDefault="00ED3594" w:rsidP="0017407C">
      <w:pPr>
        <w:widowControl/>
        <w:autoSpaceDE/>
        <w:autoSpaceDN/>
        <w:jc w:val="both"/>
        <w:rPr>
          <w:rFonts w:ascii="Calibri" w:eastAsia="Times New Roman" w:hAnsi="Calibri" w:cs="Calibri"/>
          <w:color w:val="043249"/>
          <w:sz w:val="28"/>
          <w:szCs w:val="28"/>
          <w:lang w:val="en-AU" w:eastAsia="en-IN"/>
        </w:rPr>
      </w:pPr>
      <w:r w:rsidRPr="00026FC1">
        <w:rPr>
          <w:rFonts w:ascii="Calibri" w:eastAsia="Times New Roman" w:hAnsi="Calibri" w:cs="Calibri"/>
          <w:color w:val="043249"/>
          <w:sz w:val="28"/>
          <w:szCs w:val="28"/>
          <w:lang w:val="en-AU" w:eastAsia="en-IN"/>
        </w:rPr>
        <w:lastRenderedPageBreak/>
        <w:t xml:space="preserve">Interested candidates are requested to apply using the prescribed </w:t>
      </w:r>
      <w:r w:rsidRPr="00026FC1">
        <w:rPr>
          <w:rFonts w:ascii="Calibri" w:eastAsia="Times New Roman" w:hAnsi="Calibri" w:cs="Calibri"/>
          <w:b/>
          <w:color w:val="043249"/>
          <w:sz w:val="28"/>
          <w:szCs w:val="28"/>
          <w:lang w:val="en-AU" w:eastAsia="en-IN"/>
        </w:rPr>
        <w:t xml:space="preserve">KHPT Application Format </w:t>
      </w:r>
      <w:r w:rsidRPr="00026FC1">
        <w:rPr>
          <w:rFonts w:ascii="Calibri" w:eastAsia="Times New Roman" w:hAnsi="Calibri" w:cs="Calibri"/>
          <w:color w:val="043249"/>
          <w:sz w:val="28"/>
          <w:szCs w:val="28"/>
          <w:lang w:val="en-AU" w:eastAsia="en-IN"/>
        </w:rPr>
        <w:t xml:space="preserve">with a covering letter and email it to </w:t>
      </w:r>
      <w:hyperlink r:id="rId7" w:history="1">
        <w:r w:rsidRPr="00026FC1">
          <w:rPr>
            <w:rFonts w:ascii="Calibri" w:eastAsia="Times New Roman" w:hAnsi="Calibri" w:cs="Calibri"/>
            <w:b/>
            <w:color w:val="043249"/>
            <w:sz w:val="28"/>
            <w:szCs w:val="28"/>
            <w:u w:val="single"/>
            <w:lang w:val="en-AU" w:eastAsia="en-IN"/>
          </w:rPr>
          <w:t>jobs@khpt.org</w:t>
        </w:r>
      </w:hyperlink>
      <w:r w:rsidRPr="00026FC1">
        <w:rPr>
          <w:rFonts w:ascii="Calibri" w:eastAsia="Times New Roman" w:hAnsi="Calibri" w:cs="Calibri"/>
          <w:b/>
          <w:color w:val="043249"/>
          <w:sz w:val="28"/>
          <w:szCs w:val="28"/>
          <w:lang w:val="en-AU" w:eastAsia="en-IN"/>
        </w:rPr>
        <w:t>.</w:t>
      </w:r>
      <w:r w:rsidRPr="00026FC1">
        <w:rPr>
          <w:rFonts w:ascii="Calibri" w:eastAsia="Times New Roman" w:hAnsi="Calibri" w:cs="Calibri"/>
          <w:color w:val="043249"/>
          <w:sz w:val="28"/>
          <w:szCs w:val="28"/>
          <w:lang w:val="en-AU" w:eastAsia="en-IN"/>
        </w:rPr>
        <w:t xml:space="preserve"> Candidates can </w:t>
      </w:r>
    </w:p>
    <w:p w:rsidR="0017407C" w:rsidRDefault="00ED3594" w:rsidP="00ED3594">
      <w:pPr>
        <w:widowControl/>
        <w:autoSpaceDE/>
        <w:autoSpaceDN/>
        <w:jc w:val="both"/>
        <w:rPr>
          <w:rFonts w:ascii="Calibri" w:eastAsia="Times New Roman" w:hAnsi="Calibri" w:cs="Calibri"/>
          <w:color w:val="043249"/>
          <w:sz w:val="28"/>
          <w:szCs w:val="28"/>
          <w:lang w:val="en-IN" w:eastAsia="en-IN"/>
        </w:rPr>
      </w:pPr>
      <w:r w:rsidRPr="00026FC1">
        <w:rPr>
          <w:rFonts w:ascii="Calibri" w:eastAsia="Times New Roman" w:hAnsi="Calibri" w:cs="Calibri"/>
          <w:color w:val="043249"/>
          <w:sz w:val="28"/>
          <w:szCs w:val="28"/>
          <w:lang w:val="en-AU" w:eastAsia="en-IN"/>
        </w:rPr>
        <w:t>download the format by clicking on ‘</w:t>
      </w:r>
      <w:hyperlink r:id="rId8" w:history="1">
        <w:r w:rsidRPr="00026FC1">
          <w:rPr>
            <w:rFonts w:ascii="Calibri" w:eastAsia="Times New Roman" w:hAnsi="Calibri" w:cs="Calibri"/>
            <w:b/>
            <w:color w:val="043249"/>
            <w:sz w:val="28"/>
            <w:szCs w:val="28"/>
            <w:u w:val="single"/>
            <w:lang w:val="en-AU" w:eastAsia="en-IN"/>
          </w:rPr>
          <w:t>Application Format</w:t>
        </w:r>
      </w:hyperlink>
      <w:r w:rsidRPr="00026FC1">
        <w:rPr>
          <w:rFonts w:ascii="Calibri" w:eastAsia="Times New Roman" w:hAnsi="Calibri" w:cs="Calibri"/>
          <w:b/>
          <w:color w:val="043249"/>
          <w:sz w:val="28"/>
          <w:szCs w:val="28"/>
          <w:u w:val="single"/>
          <w:lang w:val="en-AU" w:eastAsia="en-IN"/>
        </w:rPr>
        <w:t>’</w:t>
      </w:r>
      <w:r w:rsidRPr="00026FC1">
        <w:rPr>
          <w:rFonts w:ascii="Calibri" w:eastAsia="Times New Roman" w:hAnsi="Calibri" w:cs="Calibri"/>
          <w:color w:val="043249"/>
          <w:sz w:val="28"/>
          <w:szCs w:val="28"/>
          <w:lang w:val="en-AU" w:eastAsia="en-IN"/>
        </w:rPr>
        <w:t xml:space="preserve"> or visit </w:t>
      </w:r>
      <w:hyperlink r:id="rId9" w:history="1">
        <w:r w:rsidRPr="00026FC1">
          <w:rPr>
            <w:rFonts w:ascii="Calibri" w:eastAsia="Times New Roman" w:hAnsi="Calibri" w:cs="Calibri"/>
            <w:b/>
            <w:color w:val="043249"/>
            <w:sz w:val="28"/>
            <w:szCs w:val="28"/>
            <w:u w:val="single"/>
            <w:lang w:val="en-AU" w:eastAsia="en-IN"/>
          </w:rPr>
          <w:t>our website</w:t>
        </w:r>
      </w:hyperlink>
      <w:r w:rsidRPr="00026FC1">
        <w:rPr>
          <w:rFonts w:ascii="Calibri" w:eastAsia="Times New Roman" w:hAnsi="Calibri" w:cs="Calibri"/>
          <w:color w:val="043249"/>
          <w:sz w:val="28"/>
          <w:szCs w:val="28"/>
          <w:lang w:val="en-AU" w:eastAsia="en-IN"/>
        </w:rPr>
        <w:t xml:space="preserve"> to download the format.</w:t>
      </w:r>
      <w:r w:rsidRPr="00026FC1">
        <w:rPr>
          <w:rFonts w:ascii="Calibri" w:eastAsia="Times New Roman" w:hAnsi="Calibri" w:cs="Calibri"/>
          <w:color w:val="043249"/>
          <w:sz w:val="28"/>
          <w:szCs w:val="28"/>
          <w:lang w:val="en-IN" w:eastAsia="en-IN"/>
        </w:rPr>
        <w:t xml:space="preserve"> </w:t>
      </w:r>
    </w:p>
    <w:p w:rsidR="00E1402D" w:rsidRPr="00026FC1" w:rsidRDefault="00E1402D" w:rsidP="00B8234F">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The applica</w:t>
      </w:r>
      <w:r w:rsidR="009A318C">
        <w:rPr>
          <w:rFonts w:ascii="Calibri" w:eastAsia="Times New Roman" w:hAnsi="Calibri" w:cs="Calibri"/>
          <w:b/>
          <w:color w:val="043249"/>
          <w:sz w:val="28"/>
          <w:szCs w:val="28"/>
          <w:lang w:val="en-IN" w:eastAsia="en-IN"/>
        </w:rPr>
        <w:t>t</w:t>
      </w:r>
      <w:r w:rsidR="008043EA">
        <w:rPr>
          <w:rFonts w:ascii="Calibri" w:eastAsia="Times New Roman" w:hAnsi="Calibri" w:cs="Calibri"/>
          <w:b/>
          <w:color w:val="043249"/>
          <w:sz w:val="28"/>
          <w:szCs w:val="28"/>
          <w:lang w:val="en-IN" w:eastAsia="en-IN"/>
        </w:rPr>
        <w:t xml:space="preserve">ion should reach on or </w:t>
      </w:r>
      <w:r w:rsidR="004C53C4">
        <w:rPr>
          <w:rFonts w:ascii="Calibri" w:eastAsia="Times New Roman" w:hAnsi="Calibri" w:cs="Calibri"/>
          <w:b/>
          <w:color w:val="043249"/>
          <w:sz w:val="28"/>
          <w:szCs w:val="28"/>
          <w:lang w:val="en-IN" w:eastAsia="en-IN"/>
        </w:rPr>
        <w:t>before</w:t>
      </w:r>
      <w:r w:rsidR="00324BC6">
        <w:rPr>
          <w:rFonts w:ascii="Calibri" w:eastAsia="Times New Roman" w:hAnsi="Calibri" w:cs="Calibri"/>
          <w:b/>
          <w:color w:val="043249"/>
          <w:sz w:val="28"/>
          <w:szCs w:val="28"/>
          <w:lang w:val="en-IN" w:eastAsia="en-IN"/>
        </w:rPr>
        <w:t xml:space="preserve"> </w:t>
      </w:r>
      <w:r w:rsidR="008E664C">
        <w:rPr>
          <w:rFonts w:ascii="Calibri" w:eastAsia="Times New Roman" w:hAnsi="Calibri" w:cs="Calibri"/>
          <w:b/>
          <w:color w:val="043249"/>
          <w:sz w:val="28"/>
          <w:szCs w:val="28"/>
          <w:lang w:val="en-IN" w:eastAsia="en-IN"/>
        </w:rPr>
        <w:t>13</w:t>
      </w:r>
      <w:r w:rsidR="008E664C" w:rsidRPr="008E664C">
        <w:rPr>
          <w:rFonts w:ascii="Calibri" w:eastAsia="Times New Roman" w:hAnsi="Calibri" w:cs="Calibri"/>
          <w:b/>
          <w:color w:val="043249"/>
          <w:sz w:val="28"/>
          <w:szCs w:val="28"/>
          <w:vertAlign w:val="superscript"/>
          <w:lang w:val="en-IN" w:eastAsia="en-IN"/>
        </w:rPr>
        <w:t>th</w:t>
      </w:r>
      <w:r w:rsidR="008E664C">
        <w:rPr>
          <w:rFonts w:ascii="Calibri" w:eastAsia="Times New Roman" w:hAnsi="Calibri" w:cs="Calibri"/>
          <w:b/>
          <w:color w:val="043249"/>
          <w:sz w:val="28"/>
          <w:szCs w:val="28"/>
          <w:lang w:val="en-IN" w:eastAsia="en-IN"/>
        </w:rPr>
        <w:t xml:space="preserve"> </w:t>
      </w:r>
      <w:r w:rsidR="00324BC6">
        <w:rPr>
          <w:rFonts w:ascii="Calibri" w:eastAsia="Times New Roman" w:hAnsi="Calibri" w:cs="Calibri"/>
          <w:b/>
          <w:color w:val="043249"/>
          <w:sz w:val="28"/>
          <w:szCs w:val="28"/>
          <w:lang w:val="en-IN" w:eastAsia="en-IN"/>
        </w:rPr>
        <w:t xml:space="preserve">Nov </w:t>
      </w:r>
      <w:r w:rsidR="008043EA">
        <w:rPr>
          <w:rFonts w:ascii="Calibri" w:eastAsia="Times New Roman" w:hAnsi="Calibri" w:cs="Calibri"/>
          <w:b/>
          <w:color w:val="043249"/>
          <w:sz w:val="28"/>
          <w:szCs w:val="28"/>
          <w:lang w:val="en-IN" w:eastAsia="en-IN"/>
        </w:rPr>
        <w:t>2022</w:t>
      </w:r>
    </w:p>
    <w:p w:rsidR="00031EE7" w:rsidRDefault="00031EE7" w:rsidP="00E1402D">
      <w:pPr>
        <w:widowControl/>
        <w:autoSpaceDE/>
        <w:autoSpaceDN/>
        <w:spacing w:after="120"/>
        <w:jc w:val="both"/>
        <w:rPr>
          <w:rFonts w:ascii="Calibri" w:eastAsia="Times New Roman" w:hAnsi="Calibri" w:cs="Calibri"/>
          <w:color w:val="043249"/>
          <w:sz w:val="28"/>
          <w:szCs w:val="28"/>
          <w:lang w:val="en-AU"/>
        </w:rPr>
      </w:pPr>
    </w:p>
    <w:p w:rsidR="00E1402D" w:rsidRPr="00026FC1" w:rsidRDefault="00E1402D" w:rsidP="00E1402D">
      <w:pPr>
        <w:widowControl/>
        <w:autoSpaceDE/>
        <w:autoSpaceDN/>
        <w:spacing w:after="120"/>
        <w:jc w:val="both"/>
        <w:rPr>
          <w:rFonts w:ascii="Calibri" w:eastAsia="Times New Roman" w:hAnsi="Calibri" w:cs="Calibri"/>
          <w:color w:val="043249"/>
          <w:sz w:val="28"/>
          <w:szCs w:val="28"/>
        </w:rPr>
      </w:pPr>
      <w:r w:rsidRPr="00026FC1">
        <w:rPr>
          <w:rFonts w:ascii="Calibri" w:eastAsia="Times New Roman" w:hAnsi="Calibri" w:cs="Calibri"/>
          <w:color w:val="043249"/>
          <w:sz w:val="28"/>
          <w:szCs w:val="28"/>
          <w:lang w:val="en-AU"/>
        </w:rPr>
        <w:t>Please note that completed applications in the prescribed format will help us in shortlisting effectively.</w:t>
      </w:r>
    </w:p>
    <w:p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bookmarkStart w:id="0" w:name="_GoBack"/>
      <w:bookmarkEnd w:id="0"/>
    </w:p>
    <w:sectPr w:rsidR="00F12A0E" w:rsidRPr="00E1402D" w:rsidSect="00E66247">
      <w:headerReference w:type="default" r:id="rId10"/>
      <w:pgSz w:w="12240" w:h="15840"/>
      <w:pgMar w:top="1280" w:right="900" w:bottom="280" w:left="1276"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EC" w:rsidRDefault="003462EC" w:rsidP="00E1402D">
      <w:r>
        <w:separator/>
      </w:r>
    </w:p>
  </w:endnote>
  <w:endnote w:type="continuationSeparator" w:id="0">
    <w:p w:rsidR="003462EC" w:rsidRDefault="003462EC"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EC" w:rsidRDefault="003462EC" w:rsidP="00E1402D">
      <w:r>
        <w:separator/>
      </w:r>
    </w:p>
  </w:footnote>
  <w:footnote w:type="continuationSeparator" w:id="0">
    <w:p w:rsidR="003462EC" w:rsidRDefault="003462EC" w:rsidP="00E14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2D" w:rsidRPr="00E1402D" w:rsidRDefault="00947058" w:rsidP="00E1402D">
    <w:pPr>
      <w:pStyle w:val="Header"/>
    </w:pPr>
    <w:r>
      <w:rPr>
        <w:rFonts w:asciiTheme="minorHAnsi" w:hAnsiTheme="minorHAnsi" w:cstheme="minorHAnsi"/>
        <w:b/>
        <w:color w:val="043249"/>
        <w:sz w:val="28"/>
        <w:szCs w:val="28"/>
      </w:rPr>
      <w:t>28</w:t>
    </w:r>
    <w:r w:rsidR="00324BC6" w:rsidRPr="00324BC6">
      <w:rPr>
        <w:rFonts w:asciiTheme="minorHAnsi" w:hAnsiTheme="minorHAnsi" w:cstheme="minorHAnsi"/>
        <w:b/>
        <w:color w:val="043249"/>
        <w:sz w:val="28"/>
        <w:szCs w:val="28"/>
        <w:vertAlign w:val="superscript"/>
      </w:rPr>
      <w:t>th</w:t>
    </w:r>
    <w:r w:rsidR="00324BC6">
      <w:rPr>
        <w:rFonts w:asciiTheme="minorHAnsi" w:hAnsiTheme="minorHAnsi" w:cstheme="minorHAnsi"/>
        <w:b/>
        <w:color w:val="043249"/>
        <w:sz w:val="28"/>
        <w:szCs w:val="28"/>
      </w:rPr>
      <w:t xml:space="preserve"> Oct</w:t>
    </w:r>
    <w:r w:rsidR="008043EA">
      <w:rPr>
        <w:rFonts w:asciiTheme="minorHAnsi" w:hAnsiTheme="minorHAnsi" w:cstheme="minorHAnsi"/>
        <w:b/>
        <w:color w:val="043249"/>
        <w:sz w:val="28"/>
        <w:szCs w:val="28"/>
      </w:rPr>
      <w:t xml:space="preserve"> 2022</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84"/>
    <w:multiLevelType w:val="hybridMultilevel"/>
    <w:tmpl w:val="B00E77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66E47D4"/>
    <w:multiLevelType w:val="hybridMultilevel"/>
    <w:tmpl w:val="00283D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395416"/>
    <w:multiLevelType w:val="hybridMultilevel"/>
    <w:tmpl w:val="C5468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8" w15:restartNumberingAfterBreak="0">
    <w:nsid w:val="206D2CFF"/>
    <w:multiLevelType w:val="hybridMultilevel"/>
    <w:tmpl w:val="A77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090836"/>
    <w:multiLevelType w:val="hybridMultilevel"/>
    <w:tmpl w:val="5C7A4B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27546E24"/>
    <w:multiLevelType w:val="hybridMultilevel"/>
    <w:tmpl w:val="580AE24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D05531C"/>
    <w:multiLevelType w:val="hybridMultilevel"/>
    <w:tmpl w:val="27D6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E757A73"/>
    <w:multiLevelType w:val="hybridMultilevel"/>
    <w:tmpl w:val="DECE0914"/>
    <w:lvl w:ilvl="0" w:tplc="960600C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718EBF44">
      <w:numFmt w:val="bullet"/>
      <w:lvlText w:val="•"/>
      <w:lvlJc w:val="left"/>
      <w:pPr>
        <w:ind w:left="1702" w:hanging="360"/>
      </w:pPr>
      <w:rPr>
        <w:rFonts w:hint="default"/>
        <w:lang w:val="en-US" w:eastAsia="en-US" w:bidi="ar-SA"/>
      </w:rPr>
    </w:lvl>
    <w:lvl w:ilvl="2" w:tplc="435ED21E">
      <w:numFmt w:val="bullet"/>
      <w:lvlText w:val="•"/>
      <w:lvlJc w:val="left"/>
      <w:pPr>
        <w:ind w:left="2584" w:hanging="360"/>
      </w:pPr>
      <w:rPr>
        <w:rFonts w:hint="default"/>
        <w:lang w:val="en-US" w:eastAsia="en-US" w:bidi="ar-SA"/>
      </w:rPr>
    </w:lvl>
    <w:lvl w:ilvl="3" w:tplc="3E046E70">
      <w:numFmt w:val="bullet"/>
      <w:lvlText w:val="•"/>
      <w:lvlJc w:val="left"/>
      <w:pPr>
        <w:ind w:left="3466" w:hanging="360"/>
      </w:pPr>
      <w:rPr>
        <w:rFonts w:hint="default"/>
        <w:lang w:val="en-US" w:eastAsia="en-US" w:bidi="ar-SA"/>
      </w:rPr>
    </w:lvl>
    <w:lvl w:ilvl="4" w:tplc="289067BE">
      <w:numFmt w:val="bullet"/>
      <w:lvlText w:val="•"/>
      <w:lvlJc w:val="left"/>
      <w:pPr>
        <w:ind w:left="4348" w:hanging="360"/>
      </w:pPr>
      <w:rPr>
        <w:rFonts w:hint="default"/>
        <w:lang w:val="en-US" w:eastAsia="en-US" w:bidi="ar-SA"/>
      </w:rPr>
    </w:lvl>
    <w:lvl w:ilvl="5" w:tplc="771AC42C">
      <w:numFmt w:val="bullet"/>
      <w:lvlText w:val="•"/>
      <w:lvlJc w:val="left"/>
      <w:pPr>
        <w:ind w:left="5230" w:hanging="360"/>
      </w:pPr>
      <w:rPr>
        <w:rFonts w:hint="default"/>
        <w:lang w:val="en-US" w:eastAsia="en-US" w:bidi="ar-SA"/>
      </w:rPr>
    </w:lvl>
    <w:lvl w:ilvl="6" w:tplc="54AA90FA">
      <w:numFmt w:val="bullet"/>
      <w:lvlText w:val="•"/>
      <w:lvlJc w:val="left"/>
      <w:pPr>
        <w:ind w:left="6112" w:hanging="360"/>
      </w:pPr>
      <w:rPr>
        <w:rFonts w:hint="default"/>
        <w:lang w:val="en-US" w:eastAsia="en-US" w:bidi="ar-SA"/>
      </w:rPr>
    </w:lvl>
    <w:lvl w:ilvl="7" w:tplc="6FCEC900">
      <w:numFmt w:val="bullet"/>
      <w:lvlText w:val="•"/>
      <w:lvlJc w:val="left"/>
      <w:pPr>
        <w:ind w:left="6994" w:hanging="360"/>
      </w:pPr>
      <w:rPr>
        <w:rFonts w:hint="default"/>
        <w:lang w:val="en-US" w:eastAsia="en-US" w:bidi="ar-SA"/>
      </w:rPr>
    </w:lvl>
    <w:lvl w:ilvl="8" w:tplc="94B8D648">
      <w:numFmt w:val="bullet"/>
      <w:lvlText w:val="•"/>
      <w:lvlJc w:val="left"/>
      <w:pPr>
        <w:ind w:left="7876" w:hanging="360"/>
      </w:pPr>
      <w:rPr>
        <w:rFonts w:hint="default"/>
        <w:lang w:val="en-US" w:eastAsia="en-US" w:bidi="ar-SA"/>
      </w:rPr>
    </w:lvl>
  </w:abstractNum>
  <w:abstractNum w:abstractNumId="16" w15:restartNumberingAfterBreak="0">
    <w:nsid w:val="330C07A8"/>
    <w:multiLevelType w:val="hybridMultilevel"/>
    <w:tmpl w:val="B56472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4C63C74"/>
    <w:multiLevelType w:val="hybridMultilevel"/>
    <w:tmpl w:val="57B2AB64"/>
    <w:lvl w:ilvl="0" w:tplc="B8448E4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DE3F6B"/>
    <w:multiLevelType w:val="hybridMultilevel"/>
    <w:tmpl w:val="705E42C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54D6EF0"/>
    <w:multiLevelType w:val="hybridMultilevel"/>
    <w:tmpl w:val="207229EE"/>
    <w:lvl w:ilvl="0" w:tplc="0E147A56">
      <w:start w:val="1"/>
      <w:numFmt w:val="decimal"/>
      <w:lvlText w:val="%1."/>
      <w:lvlJc w:val="left"/>
      <w:pPr>
        <w:ind w:left="117" w:hanging="720"/>
      </w:pPr>
      <w:rPr>
        <w:rFonts w:ascii="Arial" w:eastAsia="Arial" w:hAnsi="Arial" w:cs="Arial" w:hint="default"/>
        <w:b/>
        <w:bCs/>
        <w:color w:val="C00000"/>
        <w:w w:val="99"/>
        <w:sz w:val="32"/>
        <w:szCs w:val="32"/>
        <w:lang w:val="en-US" w:eastAsia="en-US" w:bidi="ar-SA"/>
      </w:rPr>
    </w:lvl>
    <w:lvl w:ilvl="1" w:tplc="CFB4BC58">
      <w:numFmt w:val="bullet"/>
      <w:lvlText w:val=""/>
      <w:lvlJc w:val="left"/>
      <w:pPr>
        <w:ind w:left="760" w:hanging="360"/>
      </w:pPr>
      <w:rPr>
        <w:rFonts w:ascii="Symbol" w:eastAsia="Symbol" w:hAnsi="Symbol" w:cs="Symbol" w:hint="default"/>
        <w:w w:val="100"/>
        <w:sz w:val="24"/>
        <w:szCs w:val="24"/>
        <w:lang w:val="en-US" w:eastAsia="en-US" w:bidi="ar-SA"/>
      </w:rPr>
    </w:lvl>
    <w:lvl w:ilvl="2" w:tplc="2B56DBD6">
      <w:numFmt w:val="bullet"/>
      <w:lvlText w:val="•"/>
      <w:lvlJc w:val="left"/>
      <w:pPr>
        <w:ind w:left="1787" w:hanging="360"/>
      </w:pPr>
      <w:rPr>
        <w:lang w:val="en-US" w:eastAsia="en-US" w:bidi="ar-SA"/>
      </w:rPr>
    </w:lvl>
    <w:lvl w:ilvl="3" w:tplc="602AC728">
      <w:numFmt w:val="bullet"/>
      <w:lvlText w:val="•"/>
      <w:lvlJc w:val="left"/>
      <w:pPr>
        <w:ind w:left="2814" w:hanging="360"/>
      </w:pPr>
      <w:rPr>
        <w:lang w:val="en-US" w:eastAsia="en-US" w:bidi="ar-SA"/>
      </w:rPr>
    </w:lvl>
    <w:lvl w:ilvl="4" w:tplc="D638C760">
      <w:numFmt w:val="bullet"/>
      <w:lvlText w:val="•"/>
      <w:lvlJc w:val="left"/>
      <w:pPr>
        <w:ind w:left="3842" w:hanging="360"/>
      </w:pPr>
      <w:rPr>
        <w:lang w:val="en-US" w:eastAsia="en-US" w:bidi="ar-SA"/>
      </w:rPr>
    </w:lvl>
    <w:lvl w:ilvl="5" w:tplc="337A389C">
      <w:numFmt w:val="bullet"/>
      <w:lvlText w:val="•"/>
      <w:lvlJc w:val="left"/>
      <w:pPr>
        <w:ind w:left="4869" w:hanging="360"/>
      </w:pPr>
      <w:rPr>
        <w:lang w:val="en-US" w:eastAsia="en-US" w:bidi="ar-SA"/>
      </w:rPr>
    </w:lvl>
    <w:lvl w:ilvl="6" w:tplc="13D40354">
      <w:numFmt w:val="bullet"/>
      <w:lvlText w:val="•"/>
      <w:lvlJc w:val="left"/>
      <w:pPr>
        <w:ind w:left="5896" w:hanging="360"/>
      </w:pPr>
      <w:rPr>
        <w:lang w:val="en-US" w:eastAsia="en-US" w:bidi="ar-SA"/>
      </w:rPr>
    </w:lvl>
    <w:lvl w:ilvl="7" w:tplc="2E061418">
      <w:numFmt w:val="bullet"/>
      <w:lvlText w:val="•"/>
      <w:lvlJc w:val="left"/>
      <w:pPr>
        <w:ind w:left="6924" w:hanging="360"/>
      </w:pPr>
      <w:rPr>
        <w:lang w:val="en-US" w:eastAsia="en-US" w:bidi="ar-SA"/>
      </w:rPr>
    </w:lvl>
    <w:lvl w:ilvl="8" w:tplc="5FC21D14">
      <w:numFmt w:val="bullet"/>
      <w:lvlText w:val="•"/>
      <w:lvlJc w:val="left"/>
      <w:pPr>
        <w:ind w:left="7951" w:hanging="360"/>
      </w:pPr>
      <w:rPr>
        <w:lang w:val="en-US" w:eastAsia="en-US" w:bidi="ar-SA"/>
      </w:rPr>
    </w:lvl>
  </w:abstractNum>
  <w:abstractNum w:abstractNumId="23"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673336"/>
    <w:multiLevelType w:val="hybridMultilevel"/>
    <w:tmpl w:val="BC0E0352"/>
    <w:lvl w:ilvl="0" w:tplc="815C099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DA0C1C"/>
    <w:multiLevelType w:val="hybridMultilevel"/>
    <w:tmpl w:val="8AA211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A0F1318"/>
    <w:multiLevelType w:val="hybridMultilevel"/>
    <w:tmpl w:val="6A106E22"/>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33802EE"/>
    <w:multiLevelType w:val="hybridMultilevel"/>
    <w:tmpl w:val="2EC46B24"/>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73D327D1"/>
    <w:multiLevelType w:val="hybridMultilevel"/>
    <w:tmpl w:val="F9F824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6B66EA0"/>
    <w:multiLevelType w:val="hybridMultilevel"/>
    <w:tmpl w:val="5E80C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41"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7"/>
  </w:num>
  <w:num w:numId="2">
    <w:abstractNumId w:val="27"/>
  </w:num>
  <w:num w:numId="3">
    <w:abstractNumId w:val="29"/>
  </w:num>
  <w:num w:numId="4">
    <w:abstractNumId w:val="24"/>
  </w:num>
  <w:num w:numId="5">
    <w:abstractNumId w:val="25"/>
  </w:num>
  <w:num w:numId="6">
    <w:abstractNumId w:val="23"/>
  </w:num>
  <w:num w:numId="7">
    <w:abstractNumId w:val="40"/>
  </w:num>
  <w:num w:numId="8">
    <w:abstractNumId w:val="30"/>
  </w:num>
  <w:num w:numId="9">
    <w:abstractNumId w:val="21"/>
  </w:num>
  <w:num w:numId="10">
    <w:abstractNumId w:val="9"/>
  </w:num>
  <w:num w:numId="11">
    <w:abstractNumId w:val="41"/>
  </w:num>
  <w:num w:numId="12">
    <w:abstractNumId w:val="12"/>
  </w:num>
  <w:num w:numId="13">
    <w:abstractNumId w:val="13"/>
  </w:num>
  <w:num w:numId="14">
    <w:abstractNumId w:val="5"/>
  </w:num>
  <w:num w:numId="15">
    <w:abstractNumId w:val="20"/>
  </w:num>
  <w:num w:numId="16">
    <w:abstractNumId w:val="0"/>
  </w:num>
  <w:num w:numId="17">
    <w:abstractNumId w:val="34"/>
  </w:num>
  <w:num w:numId="18">
    <w:abstractNumId w:val="6"/>
  </w:num>
  <w:num w:numId="19">
    <w:abstractNumId w:val="3"/>
  </w:num>
  <w:num w:numId="20">
    <w:abstractNumId w:val="2"/>
  </w:num>
  <w:num w:numId="21">
    <w:abstractNumId w:val="37"/>
  </w:num>
  <w:num w:numId="22">
    <w:abstractNumId w:val="31"/>
  </w:num>
  <w:num w:numId="23">
    <w:abstractNumId w:val="17"/>
  </w:num>
  <w:num w:numId="24">
    <w:abstractNumId w:val="28"/>
  </w:num>
  <w:num w:numId="25">
    <w:abstractNumId w:val="39"/>
  </w:num>
  <w:num w:numId="26">
    <w:abstractNumId w:val="8"/>
  </w:num>
  <w:num w:numId="27">
    <w:abstractNumId w:val="33"/>
  </w:num>
  <w:num w:numId="28">
    <w:abstractNumId w:val="35"/>
  </w:num>
  <w:num w:numId="29">
    <w:abstractNumId w:val="18"/>
  </w:num>
  <w:num w:numId="30">
    <w:abstractNumId w:val="38"/>
  </w:num>
  <w:num w:numId="31">
    <w:abstractNumId w:val="4"/>
  </w:num>
  <w:num w:numId="32">
    <w:abstractNumId w:val="32"/>
  </w:num>
  <w:num w:numId="33">
    <w:abstractNumId w:val="19"/>
  </w:num>
  <w:num w:numId="34">
    <w:abstractNumId w:val="11"/>
  </w:num>
  <w:num w:numId="35">
    <w:abstractNumId w:val="26"/>
  </w:num>
  <w:num w:numId="36">
    <w:abstractNumId w:val="1"/>
  </w:num>
  <w:num w:numId="37">
    <w:abstractNumId w:val="36"/>
  </w:num>
  <w:num w:numId="38">
    <w:abstractNumId w:val="14"/>
  </w:num>
  <w:num w:numId="39">
    <w:abstractNumId w:val="22"/>
  </w:num>
  <w:num w:numId="40">
    <w:abstractNumId w:val="16"/>
  </w:num>
  <w:num w:numId="41">
    <w:abstractNumId w:val="15"/>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10"/>
    <w:lvlOverride w:ilvl="0"/>
    <w:lvlOverride w:ilvl="1"/>
    <w:lvlOverride w:ilvl="2"/>
    <w:lvlOverride w:ilvl="3"/>
    <w:lvlOverride w:ilvl="4"/>
    <w:lvlOverride w:ilvl="5"/>
    <w:lvlOverride w:ilvl="6"/>
    <w:lvlOverride w:ilvl="7"/>
    <w:lvlOverride w:ilvl="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1732B"/>
    <w:rsid w:val="000177AF"/>
    <w:rsid w:val="00026FC1"/>
    <w:rsid w:val="00031EE7"/>
    <w:rsid w:val="0003486D"/>
    <w:rsid w:val="00042CD2"/>
    <w:rsid w:val="00065248"/>
    <w:rsid w:val="00122348"/>
    <w:rsid w:val="001330D5"/>
    <w:rsid w:val="0016125F"/>
    <w:rsid w:val="0017407C"/>
    <w:rsid w:val="00180858"/>
    <w:rsid w:val="001A235B"/>
    <w:rsid w:val="001C231E"/>
    <w:rsid w:val="001D16D6"/>
    <w:rsid w:val="001D364C"/>
    <w:rsid w:val="001E10CA"/>
    <w:rsid w:val="00203CF9"/>
    <w:rsid w:val="002577B0"/>
    <w:rsid w:val="0027182B"/>
    <w:rsid w:val="00292509"/>
    <w:rsid w:val="002E2377"/>
    <w:rsid w:val="00301E96"/>
    <w:rsid w:val="0031200E"/>
    <w:rsid w:val="00324BC6"/>
    <w:rsid w:val="0034081C"/>
    <w:rsid w:val="003462EC"/>
    <w:rsid w:val="00353965"/>
    <w:rsid w:val="00356302"/>
    <w:rsid w:val="00367BCD"/>
    <w:rsid w:val="003C548C"/>
    <w:rsid w:val="003D33A5"/>
    <w:rsid w:val="003D5E79"/>
    <w:rsid w:val="003F6E65"/>
    <w:rsid w:val="00432397"/>
    <w:rsid w:val="00437AA0"/>
    <w:rsid w:val="00452349"/>
    <w:rsid w:val="004C02D4"/>
    <w:rsid w:val="004C53C4"/>
    <w:rsid w:val="00534446"/>
    <w:rsid w:val="00555431"/>
    <w:rsid w:val="005A2DC9"/>
    <w:rsid w:val="005A3660"/>
    <w:rsid w:val="00645E39"/>
    <w:rsid w:val="00670638"/>
    <w:rsid w:val="00787CC1"/>
    <w:rsid w:val="008043EA"/>
    <w:rsid w:val="00836B59"/>
    <w:rsid w:val="00851101"/>
    <w:rsid w:val="008C434C"/>
    <w:rsid w:val="008D592A"/>
    <w:rsid w:val="008E664C"/>
    <w:rsid w:val="00904E3C"/>
    <w:rsid w:val="0094081C"/>
    <w:rsid w:val="00947058"/>
    <w:rsid w:val="009560B5"/>
    <w:rsid w:val="00964BDF"/>
    <w:rsid w:val="009852F1"/>
    <w:rsid w:val="009A318C"/>
    <w:rsid w:val="009D5C7C"/>
    <w:rsid w:val="009E1A9A"/>
    <w:rsid w:val="00A432DA"/>
    <w:rsid w:val="00A62A01"/>
    <w:rsid w:val="00A63960"/>
    <w:rsid w:val="00AB21C4"/>
    <w:rsid w:val="00AE28CF"/>
    <w:rsid w:val="00AF0386"/>
    <w:rsid w:val="00B10B4C"/>
    <w:rsid w:val="00B20A33"/>
    <w:rsid w:val="00B27688"/>
    <w:rsid w:val="00B3470C"/>
    <w:rsid w:val="00B533E1"/>
    <w:rsid w:val="00B75C0E"/>
    <w:rsid w:val="00B76038"/>
    <w:rsid w:val="00B8234F"/>
    <w:rsid w:val="00B9508C"/>
    <w:rsid w:val="00BA6CF6"/>
    <w:rsid w:val="00BB079D"/>
    <w:rsid w:val="00BD4C37"/>
    <w:rsid w:val="00BD5D71"/>
    <w:rsid w:val="00BE2AA1"/>
    <w:rsid w:val="00BF4D87"/>
    <w:rsid w:val="00C04AB7"/>
    <w:rsid w:val="00C505CF"/>
    <w:rsid w:val="00C54CD5"/>
    <w:rsid w:val="00C827D7"/>
    <w:rsid w:val="00CB0F1A"/>
    <w:rsid w:val="00CD0568"/>
    <w:rsid w:val="00CD53B9"/>
    <w:rsid w:val="00CD53DA"/>
    <w:rsid w:val="00D06071"/>
    <w:rsid w:val="00D170C2"/>
    <w:rsid w:val="00D17997"/>
    <w:rsid w:val="00E04A74"/>
    <w:rsid w:val="00E1402D"/>
    <w:rsid w:val="00E24FC8"/>
    <w:rsid w:val="00E66247"/>
    <w:rsid w:val="00E746BE"/>
    <w:rsid w:val="00E8718D"/>
    <w:rsid w:val="00EA0592"/>
    <w:rsid w:val="00EB38B3"/>
    <w:rsid w:val="00ED3594"/>
    <w:rsid w:val="00F12A0E"/>
    <w:rsid w:val="00F35BAC"/>
    <w:rsid w:val="00F46A85"/>
    <w:rsid w:val="00F81F87"/>
    <w:rsid w:val="00F870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7C81"/>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1"/>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 w:type="paragraph" w:customStyle="1" w:styleId="gmail-msobodytext">
    <w:name w:val="gmail-msobodytext"/>
    <w:basedOn w:val="Normal"/>
    <w:rsid w:val="00A6396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1"/>
    <w:rsid w:val="002E2377"/>
    <w:rPr>
      <w:rFonts w:ascii="Arial MT" w:eastAsia="Arial MT" w:hAnsi="Arial MT" w:cs="Arial MT"/>
    </w:rPr>
  </w:style>
  <w:style w:type="paragraph" w:customStyle="1" w:styleId="Default">
    <w:name w:val="Default"/>
    <w:rsid w:val="00CD53B9"/>
    <w:pPr>
      <w:widowControl/>
      <w:adjustRightInd w:val="0"/>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114">
      <w:bodyDiv w:val="1"/>
      <w:marLeft w:val="0"/>
      <w:marRight w:val="0"/>
      <w:marTop w:val="0"/>
      <w:marBottom w:val="0"/>
      <w:divBdr>
        <w:top w:val="none" w:sz="0" w:space="0" w:color="auto"/>
        <w:left w:val="none" w:sz="0" w:space="0" w:color="auto"/>
        <w:bottom w:val="none" w:sz="0" w:space="0" w:color="auto"/>
        <w:right w:val="none" w:sz="0" w:space="0" w:color="auto"/>
      </w:divBdr>
    </w:div>
    <w:div w:id="149950232">
      <w:bodyDiv w:val="1"/>
      <w:marLeft w:val="0"/>
      <w:marRight w:val="0"/>
      <w:marTop w:val="0"/>
      <w:marBottom w:val="0"/>
      <w:divBdr>
        <w:top w:val="none" w:sz="0" w:space="0" w:color="auto"/>
        <w:left w:val="none" w:sz="0" w:space="0" w:color="auto"/>
        <w:bottom w:val="none" w:sz="0" w:space="0" w:color="auto"/>
        <w:right w:val="none" w:sz="0" w:space="0" w:color="auto"/>
      </w:divBdr>
    </w:div>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645306338">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 w:id="17656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hpt.org/wp-content/uploads/2021/03/KHPT-Application-Form-final.docx" TargetMode="External"/><Relationship Id="rId3" Type="http://schemas.openxmlformats.org/officeDocument/2006/relationships/settings" Target="settings.xml"/><Relationship Id="rId7" Type="http://schemas.openxmlformats.org/officeDocument/2006/relationships/hyperlink" Target="mailto:jobs@kh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h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17</cp:revision>
  <dcterms:created xsi:type="dcterms:W3CDTF">2022-05-11T06:09:00Z</dcterms:created>
  <dcterms:modified xsi:type="dcterms:W3CDTF">2022-10-31T05:14:00Z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