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08BE" w14:textId="77777777" w:rsidR="00AB16D3" w:rsidRPr="00657089" w:rsidRDefault="00AB16D3" w:rsidP="00AB16D3">
      <w:pPr>
        <w:spacing w:before="2"/>
        <w:rPr>
          <w:rFonts w:cstheme="minorHAnsi"/>
          <w:b/>
          <w:sz w:val="16"/>
        </w:rPr>
      </w:pPr>
    </w:p>
    <w:p w14:paraId="002E4728" w14:textId="77777777" w:rsidR="00AB16D3" w:rsidRPr="00657089" w:rsidRDefault="00AB16D3" w:rsidP="00AB16D3">
      <w:pPr>
        <w:spacing w:before="2"/>
        <w:rPr>
          <w:rFonts w:cstheme="minorHAnsi"/>
          <w:b/>
          <w:sz w:val="16"/>
        </w:rPr>
      </w:pPr>
    </w:p>
    <w:p w14:paraId="0A6C6CC0" w14:textId="77777777" w:rsidR="00AB16D3" w:rsidRPr="00657089" w:rsidRDefault="00AB16D3" w:rsidP="00AB16D3">
      <w:pPr>
        <w:pStyle w:val="NormalWeb"/>
        <w:shd w:val="clear" w:color="auto" w:fill="F7CAAC" w:themeFill="accent2" w:themeFillTint="66"/>
        <w:spacing w:before="0" w:beforeAutospacing="0" w:after="0" w:afterAutospacing="0"/>
        <w:jc w:val="both"/>
        <w:textAlignment w:val="baseline"/>
        <w:rPr>
          <w:rFonts w:asciiTheme="minorHAnsi" w:hAnsiTheme="minorHAnsi" w:cstheme="minorHAnsi"/>
          <w:b/>
          <w:sz w:val="28"/>
          <w:szCs w:val="28"/>
        </w:rPr>
      </w:pPr>
      <w:bookmarkStart w:id="0" w:name="_Hlk156423163"/>
      <w:r w:rsidRPr="00657089">
        <w:rPr>
          <w:rFonts w:asciiTheme="minorHAnsi" w:hAnsiTheme="minorHAnsi" w:cstheme="minorHAnsi"/>
          <w:b/>
          <w:sz w:val="28"/>
          <w:szCs w:val="28"/>
        </w:rPr>
        <w:t xml:space="preserve">Introduction </w:t>
      </w:r>
    </w:p>
    <w:p w14:paraId="7C94C376" w14:textId="07C1A381" w:rsidR="00AB16D3" w:rsidRPr="00657089" w:rsidRDefault="00AB16D3" w:rsidP="00AB16D3">
      <w:pPr>
        <w:pStyle w:val="NormalWeb"/>
        <w:spacing w:before="0" w:beforeAutospacing="0" w:after="0" w:afterAutospacing="0"/>
        <w:jc w:val="both"/>
        <w:textAlignment w:val="baseline"/>
        <w:rPr>
          <w:rFonts w:asciiTheme="minorHAnsi" w:hAnsiTheme="minorHAnsi" w:cstheme="minorHAnsi"/>
          <w:b/>
          <w:color w:val="043249"/>
          <w:sz w:val="28"/>
          <w:szCs w:val="28"/>
        </w:rPr>
      </w:pPr>
      <w:r w:rsidRPr="00657089">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721B798B" w14:textId="77777777" w:rsidR="00AB16D3" w:rsidRPr="00657089" w:rsidRDefault="00AB16D3" w:rsidP="00AB16D3">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2312CBF3" w14:textId="77777777" w:rsidR="00AB16D3" w:rsidRPr="00657089" w:rsidRDefault="00AB16D3" w:rsidP="00AB16D3">
      <w:pPr>
        <w:pStyle w:val="NormalWeb"/>
        <w:spacing w:before="0" w:beforeAutospacing="0" w:after="0" w:afterAutospacing="0"/>
        <w:jc w:val="both"/>
        <w:textAlignment w:val="baseline"/>
        <w:rPr>
          <w:rFonts w:asciiTheme="minorHAnsi" w:hAnsiTheme="minorHAnsi" w:cstheme="minorHAnsi"/>
          <w:b/>
          <w:color w:val="043249"/>
          <w:sz w:val="28"/>
          <w:szCs w:val="28"/>
        </w:rPr>
      </w:pPr>
      <w:r w:rsidRPr="00657089">
        <w:rPr>
          <w:rFonts w:asciiTheme="minorHAnsi" w:hAnsiTheme="minorHAnsi" w:cstheme="minorHAnsi"/>
          <w:b/>
          <w:color w:val="043249"/>
          <w:sz w:val="28"/>
          <w:szCs w:val="28"/>
        </w:rPr>
        <w:t>KHPT has been selected as a Non-Government Principal Recipient (NGPR) for The Global Fund to Fight AIDS, Tuberculosis and Malaria (The Global Fund), for the grant cycle 2024-2027, for the TB grant in India. The key project elements include community engagement, capacity building and technical assistance. The major interventions of the project encompass (</w:t>
      </w:r>
      <w:proofErr w:type="spellStart"/>
      <w:r w:rsidRPr="00657089">
        <w:rPr>
          <w:rFonts w:asciiTheme="minorHAnsi" w:hAnsiTheme="minorHAnsi" w:cstheme="minorHAnsi"/>
          <w:b/>
          <w:color w:val="043249"/>
          <w:sz w:val="28"/>
          <w:szCs w:val="28"/>
        </w:rPr>
        <w:t>i</w:t>
      </w:r>
      <w:proofErr w:type="spellEnd"/>
      <w:r w:rsidRPr="00657089">
        <w:rPr>
          <w:rFonts w:asciiTheme="minorHAnsi" w:hAnsiTheme="minorHAnsi" w:cstheme="minorHAnsi"/>
          <w:b/>
          <w:color w:val="043249"/>
          <w:sz w:val="28"/>
          <w:szCs w:val="28"/>
        </w:rPr>
        <w:t xml:space="preserve">) TB Champion Engagement across 14 states and one UT (ii) TB Mukt Grama Panchayath activities in 13 states (iii) Nationwide Technical Assistance for Direct Beneficiary Transfer (DBT) and Pradhan Mantri TB Mukt Bharat Abhiyan (PMTBMBA) - Sustaining the adoption initiative and strengthening service delivery linkages (iv) Strengthening counselling and patient support systems. KHPT will partner with suitable organisations as Sub Recipients (SRs) in implementing the project. The Major Stakeholders include The Global Fund, The Central TB Division (CTD), State National TB Elimination Program (State NTEP) and Local Funding Agent (LFA). </w:t>
      </w:r>
      <w:bookmarkEnd w:id="0"/>
      <w:r w:rsidRPr="00657089">
        <w:rPr>
          <w:rFonts w:asciiTheme="minorHAnsi" w:hAnsiTheme="minorHAnsi" w:cstheme="minorHAnsi"/>
          <w:b/>
          <w:color w:val="043249"/>
          <w:sz w:val="28"/>
          <w:szCs w:val="28"/>
        </w:rPr>
        <w:t xml:space="preserve"> </w:t>
      </w:r>
    </w:p>
    <w:p w14:paraId="2326E5E5" w14:textId="77777777" w:rsidR="00AB16D3" w:rsidRPr="00657089" w:rsidRDefault="00AB16D3" w:rsidP="00AB16D3">
      <w:pPr>
        <w:spacing w:before="190"/>
        <w:jc w:val="both"/>
        <w:rPr>
          <w:rFonts w:eastAsia="Times New Roman" w:cstheme="minorHAnsi"/>
          <w:b/>
          <w:color w:val="043249"/>
          <w:sz w:val="28"/>
          <w:szCs w:val="28"/>
          <w:lang w:eastAsia="en-IN"/>
        </w:rPr>
      </w:pPr>
      <w:r w:rsidRPr="00657089">
        <w:rPr>
          <w:rFonts w:eastAsia="Times New Roman" w:cstheme="minorHAnsi"/>
          <w:b/>
          <w:color w:val="043249"/>
          <w:sz w:val="28"/>
          <w:szCs w:val="28"/>
          <w:lang w:eastAsia="en-IN"/>
        </w:rPr>
        <w:t>KHPT is seeking application for the following position.</w:t>
      </w:r>
    </w:p>
    <w:p w14:paraId="315115AE" w14:textId="7A33336C" w:rsidR="00AB16D3" w:rsidRPr="00657089" w:rsidRDefault="005720E2" w:rsidP="00AB16D3">
      <w:pPr>
        <w:tabs>
          <w:tab w:val="left" w:pos="795"/>
          <w:tab w:val="left" w:pos="796"/>
        </w:tabs>
        <w:spacing w:before="196" w:line="278" w:lineRule="auto"/>
        <w:ind w:right="405"/>
        <w:rPr>
          <w:rFonts w:cstheme="minorHAnsi"/>
          <w:b/>
          <w:bCs/>
          <w:color w:val="037E57"/>
          <w:sz w:val="36"/>
          <w:szCs w:val="36"/>
          <w:u w:val="single"/>
        </w:rPr>
      </w:pPr>
      <w:r w:rsidRPr="00657089">
        <w:rPr>
          <w:rFonts w:cstheme="minorHAnsi"/>
          <w:b/>
          <w:bCs/>
          <w:color w:val="037E57"/>
          <w:sz w:val="36"/>
          <w:szCs w:val="36"/>
          <w:u w:val="single"/>
        </w:rPr>
        <w:t xml:space="preserve">National </w:t>
      </w:r>
      <w:r w:rsidR="00AB16D3" w:rsidRPr="00657089">
        <w:rPr>
          <w:rFonts w:cstheme="minorHAnsi"/>
          <w:b/>
          <w:bCs/>
          <w:color w:val="037E57"/>
          <w:sz w:val="36"/>
          <w:szCs w:val="36"/>
          <w:u w:val="single"/>
        </w:rPr>
        <w:t>Lead – P</w:t>
      </w:r>
      <w:r w:rsidRPr="00657089">
        <w:rPr>
          <w:rFonts w:cstheme="minorHAnsi"/>
          <w:b/>
          <w:bCs/>
          <w:color w:val="037E57"/>
          <w:sz w:val="36"/>
          <w:szCs w:val="36"/>
          <w:u w:val="single"/>
        </w:rPr>
        <w:t>R</w:t>
      </w:r>
      <w:r w:rsidR="00AB16D3" w:rsidRPr="00657089">
        <w:rPr>
          <w:rFonts w:cstheme="minorHAnsi"/>
          <w:b/>
          <w:bCs/>
          <w:color w:val="037E57"/>
          <w:sz w:val="36"/>
          <w:szCs w:val="36"/>
          <w:u w:val="single"/>
        </w:rPr>
        <w:t xml:space="preserve">I </w:t>
      </w:r>
      <w:r w:rsidR="00C10538" w:rsidRPr="00657089">
        <w:rPr>
          <w:rFonts w:cstheme="minorHAnsi"/>
          <w:b/>
          <w:bCs/>
          <w:color w:val="037E57"/>
          <w:sz w:val="36"/>
          <w:szCs w:val="36"/>
          <w:u w:val="single"/>
        </w:rPr>
        <w:t>Engagement</w:t>
      </w:r>
    </w:p>
    <w:p w14:paraId="0EB975DA" w14:textId="77777777" w:rsidR="00AB16D3" w:rsidRPr="00657089" w:rsidRDefault="00AB16D3" w:rsidP="00AB16D3">
      <w:pPr>
        <w:pStyle w:val="Heading2"/>
        <w:tabs>
          <w:tab w:val="left" w:pos="838"/>
        </w:tabs>
        <w:ind w:left="0" w:right="512"/>
        <w:rPr>
          <w:rFonts w:asciiTheme="minorHAnsi" w:hAnsiTheme="minorHAnsi" w:cstheme="minorHAnsi"/>
          <w:color w:val="037E57"/>
          <w:sz w:val="24"/>
          <w:szCs w:val="24"/>
        </w:rPr>
      </w:pPr>
      <w:bookmarkStart w:id="1" w:name="_GoBack"/>
      <w:r w:rsidRPr="00657089">
        <w:rPr>
          <w:rFonts w:asciiTheme="minorHAnsi" w:hAnsiTheme="minorHAnsi" w:cstheme="minorHAnsi"/>
          <w:color w:val="037E57"/>
          <w:sz w:val="24"/>
          <w:szCs w:val="24"/>
        </w:rPr>
        <w:t>Positions: 1</w:t>
      </w:r>
    </w:p>
    <w:p w14:paraId="7BEAE42A" w14:textId="77777777" w:rsidR="00AB16D3" w:rsidRPr="00657089" w:rsidRDefault="00AB16D3" w:rsidP="00AB16D3">
      <w:pPr>
        <w:pStyle w:val="Heading2"/>
        <w:tabs>
          <w:tab w:val="left" w:pos="838"/>
        </w:tabs>
        <w:ind w:left="0" w:right="512"/>
        <w:rPr>
          <w:rFonts w:asciiTheme="minorHAnsi" w:hAnsiTheme="minorHAnsi" w:cstheme="minorHAnsi"/>
          <w:color w:val="037E57"/>
          <w:sz w:val="24"/>
          <w:szCs w:val="24"/>
        </w:rPr>
      </w:pPr>
      <w:r w:rsidRPr="00657089">
        <w:rPr>
          <w:rFonts w:asciiTheme="minorHAnsi" w:hAnsiTheme="minorHAnsi" w:cstheme="minorHAnsi"/>
          <w:color w:val="037E57"/>
          <w:sz w:val="24"/>
          <w:szCs w:val="24"/>
        </w:rPr>
        <w:t xml:space="preserve">Location: New Delhi </w:t>
      </w:r>
    </w:p>
    <w:bookmarkEnd w:id="1"/>
    <w:p w14:paraId="7D401365" w14:textId="77777777" w:rsidR="00AB16D3" w:rsidRPr="00657089" w:rsidRDefault="00AB16D3" w:rsidP="00AB16D3">
      <w:pPr>
        <w:pStyle w:val="Heading2"/>
        <w:tabs>
          <w:tab w:val="left" w:pos="838"/>
        </w:tabs>
        <w:ind w:left="0" w:right="512"/>
        <w:rPr>
          <w:rFonts w:asciiTheme="minorHAnsi" w:hAnsiTheme="minorHAnsi" w:cstheme="minorHAnsi"/>
          <w:color w:val="037E57"/>
          <w:sz w:val="24"/>
          <w:szCs w:val="24"/>
        </w:rPr>
      </w:pPr>
      <w:r w:rsidRPr="00657089">
        <w:rPr>
          <w:rFonts w:asciiTheme="minorHAnsi" w:hAnsiTheme="minorHAnsi" w:cstheme="minorHAnsi"/>
          <w:color w:val="037E57"/>
          <w:sz w:val="24"/>
          <w:szCs w:val="24"/>
        </w:rPr>
        <w:t>Project Period: 01-Apr-2024 to 31-Mar-2027</w:t>
      </w:r>
    </w:p>
    <w:p w14:paraId="667A0003" w14:textId="7CB37952" w:rsidR="000F2B38" w:rsidRDefault="000F2B38" w:rsidP="000F2B38">
      <w:pPr>
        <w:pStyle w:val="Heading2"/>
        <w:tabs>
          <w:tab w:val="left" w:pos="838"/>
        </w:tabs>
        <w:ind w:left="0" w:right="512"/>
        <w:rPr>
          <w:rFonts w:asciiTheme="minorHAnsi" w:hAnsiTheme="minorHAnsi" w:cstheme="minorHAnsi"/>
          <w:color w:val="037E57"/>
          <w:sz w:val="24"/>
          <w:szCs w:val="24"/>
        </w:rPr>
      </w:pPr>
      <w:r w:rsidRPr="00657089">
        <w:rPr>
          <w:rFonts w:asciiTheme="minorHAnsi" w:hAnsiTheme="minorHAnsi" w:cstheme="minorHAnsi"/>
          <w:color w:val="037E57"/>
          <w:sz w:val="24"/>
          <w:szCs w:val="24"/>
        </w:rPr>
        <w:t>2-4 days travel to project locations in a month.</w:t>
      </w:r>
    </w:p>
    <w:p w14:paraId="0C424810" w14:textId="77777777" w:rsidR="00B324A4" w:rsidRPr="00657089" w:rsidRDefault="00B324A4" w:rsidP="000F2B38">
      <w:pPr>
        <w:pStyle w:val="Heading2"/>
        <w:tabs>
          <w:tab w:val="left" w:pos="838"/>
        </w:tabs>
        <w:ind w:left="0" w:right="512"/>
        <w:rPr>
          <w:rFonts w:asciiTheme="minorHAnsi" w:hAnsiTheme="minorHAnsi" w:cstheme="minorHAnsi"/>
          <w:color w:val="037E57"/>
          <w:sz w:val="24"/>
          <w:szCs w:val="24"/>
        </w:rPr>
      </w:pPr>
    </w:p>
    <w:p w14:paraId="47F20644" w14:textId="77777777" w:rsidR="00AB16D3" w:rsidRPr="00657089" w:rsidRDefault="00AB16D3" w:rsidP="00AB16D3">
      <w:pPr>
        <w:widowControl w:val="0"/>
        <w:shd w:val="clear" w:color="auto" w:fill="E5B8B7"/>
        <w:autoSpaceDE w:val="0"/>
        <w:autoSpaceDN w:val="0"/>
        <w:spacing w:after="0" w:line="240" w:lineRule="auto"/>
        <w:jc w:val="both"/>
        <w:rPr>
          <w:rFonts w:eastAsia="Arial" w:cstheme="minorHAnsi"/>
          <w:b/>
          <w:bCs/>
          <w:kern w:val="0"/>
          <w:sz w:val="28"/>
          <w:szCs w:val="28"/>
          <w:lang w:val="en-US"/>
          <w14:ligatures w14:val="none"/>
        </w:rPr>
      </w:pPr>
      <w:r w:rsidRPr="00657089">
        <w:rPr>
          <w:rFonts w:eastAsia="Arial" w:cstheme="minorHAnsi"/>
          <w:b/>
          <w:bCs/>
          <w:kern w:val="0"/>
          <w:sz w:val="28"/>
          <w:szCs w:val="28"/>
          <w:lang w:val="en-US"/>
          <w14:ligatures w14:val="none"/>
        </w:rPr>
        <w:t>Qualification, Skills &amp; Competencies</w:t>
      </w:r>
    </w:p>
    <w:p w14:paraId="53BF6DB3" w14:textId="1BA33E67" w:rsidR="00AB16D3" w:rsidRPr="00657089" w:rsidRDefault="00AB16D3" w:rsidP="00AB16D3">
      <w:pPr>
        <w:pStyle w:val="ListParagraph"/>
        <w:numPr>
          <w:ilvl w:val="0"/>
          <w:numId w:val="8"/>
        </w:numPr>
        <w:jc w:val="both"/>
        <w:rPr>
          <w:rFonts w:cstheme="minorHAnsi"/>
          <w:color w:val="000000" w:themeColor="text1"/>
          <w:sz w:val="24"/>
          <w:szCs w:val="24"/>
        </w:rPr>
      </w:pPr>
      <w:r w:rsidRPr="00657089">
        <w:rPr>
          <w:rFonts w:eastAsia="Times New Roman" w:cstheme="minorHAnsi"/>
          <w:color w:val="000000" w:themeColor="text1"/>
          <w:sz w:val="24"/>
          <w:szCs w:val="24"/>
          <w:lang w:eastAsia="en-IN"/>
        </w:rPr>
        <w:t xml:space="preserve">Advanced master's degree in Social Sciences, Sociology, Program Management, Rural Development, or Public Health with more than </w:t>
      </w:r>
      <w:r w:rsidR="006052E9" w:rsidRPr="00657089">
        <w:rPr>
          <w:rFonts w:eastAsia="Times New Roman" w:cstheme="minorHAnsi"/>
          <w:color w:val="000000" w:themeColor="text1"/>
          <w:sz w:val="24"/>
          <w:szCs w:val="24"/>
          <w:lang w:eastAsia="en-IN"/>
        </w:rPr>
        <w:t>7</w:t>
      </w:r>
      <w:r w:rsidRPr="00657089">
        <w:rPr>
          <w:rFonts w:eastAsia="Times New Roman" w:cstheme="minorHAnsi"/>
          <w:color w:val="000000" w:themeColor="text1"/>
          <w:sz w:val="24"/>
          <w:szCs w:val="24"/>
          <w:lang w:eastAsia="en-IN"/>
        </w:rPr>
        <w:t xml:space="preserve"> years of experience in a key position </w:t>
      </w:r>
      <w:r w:rsidR="006052E9" w:rsidRPr="00657089">
        <w:rPr>
          <w:rFonts w:eastAsia="Times New Roman" w:cstheme="minorHAnsi"/>
          <w:color w:val="000000" w:themeColor="text1"/>
          <w:sz w:val="24"/>
          <w:szCs w:val="24"/>
          <w:lang w:eastAsia="en-IN"/>
        </w:rPr>
        <w:t>in any</w:t>
      </w:r>
      <w:r w:rsidRPr="00657089">
        <w:rPr>
          <w:rFonts w:eastAsia="Times New Roman" w:cstheme="minorHAnsi"/>
          <w:color w:val="000000" w:themeColor="text1"/>
          <w:sz w:val="24"/>
          <w:szCs w:val="24"/>
          <w:lang w:eastAsia="en-IN"/>
        </w:rPr>
        <w:t xml:space="preserve"> health programs, social development programs, rural development – PRI programs, and commendable experience in </w:t>
      </w:r>
      <w:r w:rsidR="006052E9" w:rsidRPr="00657089">
        <w:rPr>
          <w:rFonts w:eastAsia="Times New Roman" w:cstheme="minorHAnsi"/>
          <w:color w:val="000000" w:themeColor="text1"/>
          <w:sz w:val="24"/>
          <w:szCs w:val="24"/>
          <w:lang w:eastAsia="en-IN"/>
        </w:rPr>
        <w:t>supporting</w:t>
      </w:r>
      <w:r w:rsidRPr="00657089">
        <w:rPr>
          <w:rFonts w:eastAsia="Times New Roman" w:cstheme="minorHAnsi"/>
          <w:color w:val="000000" w:themeColor="text1"/>
          <w:sz w:val="24"/>
          <w:szCs w:val="24"/>
          <w:lang w:eastAsia="en-IN"/>
        </w:rPr>
        <w:t xml:space="preserve"> multi-state/national projects</w:t>
      </w:r>
    </w:p>
    <w:p w14:paraId="07A54D47" w14:textId="22AFCE1C" w:rsidR="00CF6A8D" w:rsidRPr="00657089" w:rsidRDefault="00AB16D3" w:rsidP="00CF6A8D">
      <w:pPr>
        <w:pStyle w:val="ListParagraph"/>
        <w:numPr>
          <w:ilvl w:val="0"/>
          <w:numId w:val="8"/>
        </w:numPr>
        <w:rPr>
          <w:rFonts w:eastAsia="Times New Roman" w:cstheme="minorHAnsi"/>
          <w:color w:val="000000" w:themeColor="text1"/>
          <w:sz w:val="24"/>
          <w:szCs w:val="24"/>
          <w:lang w:eastAsia="en-IN"/>
        </w:rPr>
      </w:pPr>
      <w:r w:rsidRPr="00657089">
        <w:rPr>
          <w:rFonts w:eastAsia="Times New Roman" w:cstheme="minorHAnsi"/>
          <w:color w:val="000000" w:themeColor="text1"/>
          <w:sz w:val="24"/>
          <w:szCs w:val="24"/>
          <w:lang w:eastAsia="en-IN"/>
        </w:rPr>
        <w:t xml:space="preserve">Working experience in </w:t>
      </w:r>
      <w:r w:rsidR="001662AC" w:rsidRPr="00657089">
        <w:rPr>
          <w:rFonts w:eastAsia="Times New Roman" w:cstheme="minorHAnsi"/>
          <w:color w:val="000000" w:themeColor="text1"/>
          <w:sz w:val="24"/>
          <w:szCs w:val="24"/>
          <w:lang w:eastAsia="en-IN"/>
        </w:rPr>
        <w:t>The Global Fund</w:t>
      </w:r>
      <w:r w:rsidRPr="00657089">
        <w:rPr>
          <w:rFonts w:eastAsia="Times New Roman" w:cstheme="minorHAnsi"/>
          <w:color w:val="000000" w:themeColor="text1"/>
          <w:sz w:val="24"/>
          <w:szCs w:val="24"/>
          <w:lang w:eastAsia="en-IN"/>
        </w:rPr>
        <w:t xml:space="preserve"> funded projects is desirable</w:t>
      </w:r>
    </w:p>
    <w:p w14:paraId="5C7FEBB5" w14:textId="77777777" w:rsidR="006052E9" w:rsidRPr="00657089" w:rsidRDefault="006052E9" w:rsidP="00AB16D3">
      <w:pPr>
        <w:pStyle w:val="ListParagraph"/>
        <w:numPr>
          <w:ilvl w:val="0"/>
          <w:numId w:val="8"/>
        </w:numPr>
        <w:jc w:val="both"/>
        <w:rPr>
          <w:rFonts w:cstheme="minorHAnsi"/>
          <w:sz w:val="24"/>
          <w:szCs w:val="24"/>
        </w:rPr>
      </w:pPr>
      <w:r w:rsidRPr="00657089">
        <w:rPr>
          <w:rFonts w:eastAsia="Times New Roman" w:cstheme="minorHAnsi"/>
          <w:sz w:val="24"/>
          <w:szCs w:val="24"/>
          <w:lang w:eastAsia="en-IN"/>
        </w:rPr>
        <w:lastRenderedPageBreak/>
        <w:t>Verified leadership skills, including adept team management, strong interpersonal and team-building capabilities, expertise in project management and planning, and robust organizational skills requiring efficient task and time management.</w:t>
      </w:r>
    </w:p>
    <w:p w14:paraId="45077A42" w14:textId="63AF709C" w:rsidR="00AB16D3" w:rsidRPr="00657089" w:rsidRDefault="00AB16D3" w:rsidP="00AB16D3">
      <w:pPr>
        <w:pStyle w:val="ListParagraph"/>
        <w:numPr>
          <w:ilvl w:val="0"/>
          <w:numId w:val="8"/>
        </w:numPr>
        <w:jc w:val="both"/>
        <w:rPr>
          <w:rFonts w:cstheme="minorHAnsi"/>
          <w:color w:val="000000" w:themeColor="text1"/>
          <w:sz w:val="24"/>
          <w:szCs w:val="24"/>
        </w:rPr>
      </w:pPr>
      <w:r w:rsidRPr="00657089">
        <w:rPr>
          <w:rFonts w:eastAsia="Times New Roman" w:cstheme="minorHAnsi"/>
          <w:color w:val="000000" w:themeColor="text1"/>
          <w:sz w:val="24"/>
          <w:szCs w:val="24"/>
          <w:lang w:eastAsia="en-IN"/>
        </w:rPr>
        <w:t xml:space="preserve">Experience in </w:t>
      </w:r>
      <w:r w:rsidR="006052E9" w:rsidRPr="00657089">
        <w:rPr>
          <w:rFonts w:eastAsia="Times New Roman" w:cstheme="minorHAnsi"/>
          <w:color w:val="000000" w:themeColor="text1"/>
          <w:sz w:val="24"/>
          <w:szCs w:val="24"/>
          <w:lang w:eastAsia="en-IN"/>
        </w:rPr>
        <w:t xml:space="preserve">technically supporting partners and important stakeholders in </w:t>
      </w:r>
      <w:r w:rsidRPr="00657089">
        <w:rPr>
          <w:rFonts w:eastAsia="Times New Roman" w:cstheme="minorHAnsi"/>
          <w:color w:val="000000" w:themeColor="text1"/>
          <w:sz w:val="24"/>
          <w:szCs w:val="24"/>
          <w:lang w:eastAsia="en-IN"/>
        </w:rPr>
        <w:t>national-level projects</w:t>
      </w:r>
    </w:p>
    <w:p w14:paraId="297519BF" w14:textId="788B330B" w:rsidR="00021D2B" w:rsidRPr="00657089" w:rsidRDefault="00021D2B" w:rsidP="00021D2B">
      <w:pPr>
        <w:pStyle w:val="ListParagraph"/>
        <w:numPr>
          <w:ilvl w:val="0"/>
          <w:numId w:val="8"/>
        </w:numPr>
        <w:jc w:val="both"/>
        <w:rPr>
          <w:rFonts w:cstheme="minorHAnsi"/>
          <w:color w:val="000000" w:themeColor="text1"/>
          <w:sz w:val="24"/>
          <w:szCs w:val="24"/>
        </w:rPr>
      </w:pPr>
      <w:r w:rsidRPr="00657089">
        <w:rPr>
          <w:rFonts w:cstheme="minorHAnsi"/>
          <w:color w:val="000000" w:themeColor="text1"/>
          <w:sz w:val="24"/>
          <w:szCs w:val="24"/>
        </w:rPr>
        <w:t>Requiring a solid understanding of the Indian healthcare system, current health sector initiatives, and relevant government policies/strategies, specifically within the field of tuberculosis.</w:t>
      </w:r>
    </w:p>
    <w:p w14:paraId="3EF620F7" w14:textId="77777777" w:rsidR="006052E9" w:rsidRPr="00657089" w:rsidRDefault="006052E9" w:rsidP="00784BEA">
      <w:pPr>
        <w:pStyle w:val="ListParagraph"/>
        <w:numPr>
          <w:ilvl w:val="0"/>
          <w:numId w:val="8"/>
        </w:numPr>
        <w:jc w:val="both"/>
        <w:rPr>
          <w:rFonts w:cstheme="minorHAnsi"/>
          <w:color w:val="000000" w:themeColor="text1"/>
          <w:sz w:val="24"/>
          <w:szCs w:val="24"/>
          <w:lang w:eastAsia="en-IN"/>
        </w:rPr>
      </w:pPr>
      <w:r w:rsidRPr="00657089">
        <w:rPr>
          <w:rFonts w:cstheme="minorHAnsi"/>
          <w:color w:val="000000" w:themeColor="text1"/>
          <w:sz w:val="24"/>
          <w:szCs w:val="24"/>
        </w:rPr>
        <w:t>Comprehensive knowledge of diverse PRI (Panchayati Raj Institutions) systems in India, coupled with hands-on experience collaborating with PR institutions at both state and national levels, with a specific emphasis on fostering interdepartmental convergence.</w:t>
      </w:r>
    </w:p>
    <w:p w14:paraId="647D8348" w14:textId="77777777" w:rsidR="006052E9" w:rsidRPr="00657089" w:rsidRDefault="006052E9" w:rsidP="00784BEA">
      <w:pPr>
        <w:pStyle w:val="ListParagraph"/>
        <w:numPr>
          <w:ilvl w:val="0"/>
          <w:numId w:val="8"/>
        </w:numPr>
        <w:jc w:val="both"/>
        <w:rPr>
          <w:rFonts w:cstheme="minorHAnsi"/>
          <w:color w:val="000000" w:themeColor="text1"/>
          <w:sz w:val="24"/>
          <w:szCs w:val="24"/>
          <w:lang w:eastAsia="en-IN"/>
        </w:rPr>
      </w:pPr>
      <w:r w:rsidRPr="00657089">
        <w:rPr>
          <w:rFonts w:eastAsia="Times New Roman" w:cstheme="minorHAnsi"/>
          <w:color w:val="000000" w:themeColor="text1"/>
          <w:sz w:val="24"/>
          <w:szCs w:val="24"/>
          <w:lang w:eastAsia="en-IN"/>
        </w:rPr>
        <w:t xml:space="preserve">Demonstrated capability in crafting technical reports and program documents, as well as delivering presentations. </w:t>
      </w:r>
    </w:p>
    <w:p w14:paraId="4DA4E1E5" w14:textId="035B66A5" w:rsidR="00AB16D3" w:rsidRPr="00657089" w:rsidRDefault="006052E9" w:rsidP="00784BEA">
      <w:pPr>
        <w:pStyle w:val="ListParagraph"/>
        <w:numPr>
          <w:ilvl w:val="0"/>
          <w:numId w:val="8"/>
        </w:numPr>
        <w:jc w:val="both"/>
        <w:rPr>
          <w:rFonts w:cstheme="minorHAnsi"/>
          <w:color w:val="000000" w:themeColor="text1"/>
          <w:sz w:val="24"/>
          <w:szCs w:val="24"/>
          <w:lang w:eastAsia="en-IN"/>
        </w:rPr>
      </w:pPr>
      <w:r w:rsidRPr="00657089">
        <w:rPr>
          <w:rFonts w:eastAsia="Times New Roman" w:cstheme="minorHAnsi"/>
          <w:color w:val="000000" w:themeColor="text1"/>
          <w:sz w:val="24"/>
          <w:szCs w:val="24"/>
          <w:lang w:eastAsia="en-IN"/>
        </w:rPr>
        <w:t>Outstanding oral and written communication skills in English, coupled with the ability to communicate effectively across diverse cultures.</w:t>
      </w:r>
    </w:p>
    <w:p w14:paraId="5219788F" w14:textId="2700EDBD" w:rsidR="00AB16D3" w:rsidRPr="00657089" w:rsidRDefault="00AB16D3" w:rsidP="00AB16D3">
      <w:pPr>
        <w:shd w:val="clear" w:color="auto" w:fill="F7CAAC" w:themeFill="accent2" w:themeFillTint="66"/>
        <w:tabs>
          <w:tab w:val="left" w:pos="709"/>
        </w:tabs>
        <w:jc w:val="both"/>
        <w:rPr>
          <w:rFonts w:cstheme="minorHAnsi"/>
          <w:b/>
          <w:bCs/>
          <w:sz w:val="28"/>
          <w:szCs w:val="28"/>
        </w:rPr>
      </w:pPr>
      <w:r w:rsidRPr="00657089">
        <w:rPr>
          <w:rFonts w:eastAsia="Arial" w:cstheme="minorHAnsi"/>
          <w:b/>
          <w:bCs/>
          <w:kern w:val="0"/>
          <w:sz w:val="28"/>
          <w:szCs w:val="28"/>
          <w:lang w:val="en-US"/>
          <w14:ligatures w14:val="none"/>
        </w:rPr>
        <w:t xml:space="preserve">Roles </w:t>
      </w:r>
      <w:r w:rsidR="00387A89" w:rsidRPr="00657089">
        <w:rPr>
          <w:rFonts w:eastAsia="Arial" w:cstheme="minorHAnsi"/>
          <w:b/>
          <w:bCs/>
          <w:kern w:val="0"/>
          <w:sz w:val="28"/>
          <w:szCs w:val="28"/>
          <w:lang w:val="en-US"/>
          <w14:ligatures w14:val="none"/>
        </w:rPr>
        <w:t>and</w:t>
      </w:r>
      <w:r w:rsidRPr="00657089">
        <w:rPr>
          <w:rFonts w:cstheme="minorHAnsi"/>
          <w:b/>
          <w:bCs/>
          <w:sz w:val="28"/>
          <w:szCs w:val="28"/>
        </w:rPr>
        <w:t xml:space="preserve"> Responsibilities</w:t>
      </w:r>
    </w:p>
    <w:p w14:paraId="4061F148" w14:textId="44070718"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Spearhead and oversee the strategic planning and implementation of community engagement initiatives within the project, with a specific focus on Panchayati Raj Institutions (PRI) for Tuberculosis (TB) in India.</w:t>
      </w:r>
    </w:p>
    <w:p w14:paraId="74061E28" w14:textId="26434178"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Develop and execute comprehensive engagement strategies to enhance collaboration for the TB Mukt GP activities by PRI stakeholders at various levels.</w:t>
      </w:r>
    </w:p>
    <w:p w14:paraId="29BFC9D6" w14:textId="03C68DDE" w:rsidR="0051015A" w:rsidRPr="00657089" w:rsidRDefault="006A4A64"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Support</w:t>
      </w:r>
      <w:r w:rsidR="0051015A" w:rsidRPr="00657089">
        <w:rPr>
          <w:rFonts w:cstheme="minorHAnsi"/>
          <w:color w:val="000000" w:themeColor="text1"/>
          <w:sz w:val="24"/>
          <w:szCs w:val="24"/>
        </w:rPr>
        <w:t xml:space="preserve"> </w:t>
      </w:r>
      <w:r w:rsidRPr="00657089">
        <w:rPr>
          <w:rFonts w:cstheme="minorHAnsi"/>
          <w:color w:val="000000" w:themeColor="text1"/>
          <w:sz w:val="24"/>
          <w:szCs w:val="24"/>
        </w:rPr>
        <w:t>the</w:t>
      </w:r>
      <w:r w:rsidR="0051015A" w:rsidRPr="00657089">
        <w:rPr>
          <w:rFonts w:cstheme="minorHAnsi"/>
          <w:color w:val="000000" w:themeColor="text1"/>
          <w:sz w:val="24"/>
          <w:szCs w:val="24"/>
        </w:rPr>
        <w:t xml:space="preserve"> cross-functional team</w:t>
      </w:r>
      <w:r w:rsidRPr="00657089">
        <w:rPr>
          <w:rFonts w:cstheme="minorHAnsi"/>
          <w:color w:val="000000" w:themeColor="text1"/>
          <w:sz w:val="24"/>
          <w:szCs w:val="24"/>
        </w:rPr>
        <w:t xml:space="preserve"> in the national and state levels</w:t>
      </w:r>
      <w:r w:rsidR="0051015A" w:rsidRPr="00657089">
        <w:rPr>
          <w:rFonts w:cstheme="minorHAnsi"/>
          <w:color w:val="000000" w:themeColor="text1"/>
          <w:sz w:val="24"/>
          <w:szCs w:val="24"/>
        </w:rPr>
        <w:t xml:space="preserve">, ensuring effective </w:t>
      </w:r>
      <w:r w:rsidRPr="00657089">
        <w:rPr>
          <w:rFonts w:cstheme="minorHAnsi"/>
          <w:color w:val="000000" w:themeColor="text1"/>
          <w:sz w:val="24"/>
          <w:szCs w:val="24"/>
        </w:rPr>
        <w:t>implementation</w:t>
      </w:r>
      <w:r w:rsidR="0051015A" w:rsidRPr="00657089">
        <w:rPr>
          <w:rFonts w:cstheme="minorHAnsi"/>
          <w:color w:val="000000" w:themeColor="text1"/>
          <w:sz w:val="24"/>
          <w:szCs w:val="24"/>
        </w:rPr>
        <w:t xml:space="preserve"> </w:t>
      </w:r>
      <w:r w:rsidRPr="00657089">
        <w:rPr>
          <w:rFonts w:cstheme="minorHAnsi"/>
          <w:color w:val="000000" w:themeColor="text1"/>
          <w:sz w:val="24"/>
          <w:szCs w:val="24"/>
        </w:rPr>
        <w:t xml:space="preserve">of the PRI engagement </w:t>
      </w:r>
      <w:r w:rsidR="0051015A" w:rsidRPr="00657089">
        <w:rPr>
          <w:rFonts w:cstheme="minorHAnsi"/>
          <w:color w:val="000000" w:themeColor="text1"/>
          <w:sz w:val="24"/>
          <w:szCs w:val="24"/>
        </w:rPr>
        <w:t xml:space="preserve">and coordination among </w:t>
      </w:r>
      <w:r w:rsidRPr="00657089">
        <w:rPr>
          <w:rFonts w:cstheme="minorHAnsi"/>
          <w:color w:val="000000" w:themeColor="text1"/>
          <w:sz w:val="24"/>
          <w:szCs w:val="24"/>
        </w:rPr>
        <w:t>multiple stakeholders</w:t>
      </w:r>
      <w:r w:rsidR="0051015A" w:rsidRPr="00657089">
        <w:rPr>
          <w:rFonts w:cstheme="minorHAnsi"/>
          <w:color w:val="000000" w:themeColor="text1"/>
          <w:sz w:val="24"/>
          <w:szCs w:val="24"/>
        </w:rPr>
        <w:t xml:space="preserve"> involved in PRI engagement activities.</w:t>
      </w:r>
    </w:p>
    <w:p w14:paraId="78E371BB" w14:textId="0B6FE085"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 xml:space="preserve">Establish strong relationships with key </w:t>
      </w:r>
      <w:r w:rsidR="006A4A64" w:rsidRPr="00657089">
        <w:rPr>
          <w:rFonts w:cstheme="minorHAnsi"/>
          <w:color w:val="000000" w:themeColor="text1"/>
          <w:sz w:val="24"/>
          <w:szCs w:val="24"/>
        </w:rPr>
        <w:t xml:space="preserve">Stakeholders and </w:t>
      </w:r>
      <w:r w:rsidRPr="00657089">
        <w:rPr>
          <w:rFonts w:cstheme="minorHAnsi"/>
          <w:color w:val="000000" w:themeColor="text1"/>
          <w:sz w:val="24"/>
          <w:szCs w:val="24"/>
        </w:rPr>
        <w:t>PRI representatives, fostering partnerships to support the integration of TB-related initiatives at the community level.</w:t>
      </w:r>
    </w:p>
    <w:p w14:paraId="34F7AACA" w14:textId="525FA225"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 xml:space="preserve">Provide technical guidance and support to </w:t>
      </w:r>
      <w:r w:rsidR="006A4A64" w:rsidRPr="00657089">
        <w:rPr>
          <w:rFonts w:cstheme="minorHAnsi"/>
          <w:color w:val="000000" w:themeColor="text1"/>
          <w:sz w:val="24"/>
          <w:szCs w:val="24"/>
        </w:rPr>
        <w:t>national/state</w:t>
      </w:r>
      <w:r w:rsidRPr="00657089">
        <w:rPr>
          <w:rFonts w:cstheme="minorHAnsi"/>
          <w:color w:val="000000" w:themeColor="text1"/>
          <w:sz w:val="24"/>
          <w:szCs w:val="24"/>
        </w:rPr>
        <w:t xml:space="preserve"> officials, ensuring their active participation in TB </w:t>
      </w:r>
      <w:r w:rsidR="006A4A64" w:rsidRPr="00657089">
        <w:rPr>
          <w:rFonts w:cstheme="minorHAnsi"/>
          <w:color w:val="000000" w:themeColor="text1"/>
          <w:sz w:val="24"/>
          <w:szCs w:val="24"/>
        </w:rPr>
        <w:t>Mukt GP activities</w:t>
      </w:r>
      <w:r w:rsidRPr="00657089">
        <w:rPr>
          <w:rFonts w:cstheme="minorHAnsi"/>
          <w:color w:val="000000" w:themeColor="text1"/>
          <w:sz w:val="24"/>
          <w:szCs w:val="24"/>
        </w:rPr>
        <w:t>.</w:t>
      </w:r>
    </w:p>
    <w:p w14:paraId="2342110C" w14:textId="77777777"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Design and implement capacity-building programs for PRI members, enhancing their understanding of TB prevention, treatment, and community mobilization.</w:t>
      </w:r>
    </w:p>
    <w:p w14:paraId="3894C5A3" w14:textId="77777777" w:rsidR="0051015A" w:rsidRPr="00657089" w:rsidRDefault="0051015A" w:rsidP="0051015A">
      <w:pPr>
        <w:jc w:val="both"/>
        <w:rPr>
          <w:rFonts w:cstheme="minorHAnsi"/>
          <w:color w:val="000000" w:themeColor="text1"/>
          <w:sz w:val="24"/>
          <w:szCs w:val="24"/>
        </w:rPr>
      </w:pPr>
    </w:p>
    <w:p w14:paraId="3E6ED49C" w14:textId="77777777"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Collaborate with relevant government bodies and NGOs to align PRI engagement efforts with broader national health policies and objectives.</w:t>
      </w:r>
    </w:p>
    <w:p w14:paraId="58297EE5" w14:textId="77777777"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Monitor and evaluate the impact of PRI engagement activities, utilizing data-driven insights to refine strategies and improve program effectiveness.</w:t>
      </w:r>
    </w:p>
    <w:p w14:paraId="5999A127" w14:textId="77777777"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Prepare detailed technical reports and documentation, highlighting the progress, challenges, and outcomes of PRI engagement initiatives for internal and external stakeholders.</w:t>
      </w:r>
    </w:p>
    <w:p w14:paraId="1DBCFA83" w14:textId="77777777"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Represent the national project at conferences, workshops, and other forums, advocating for the importance of PRI involvement in TB control and community health.</w:t>
      </w:r>
    </w:p>
    <w:p w14:paraId="263C0A67" w14:textId="77777777" w:rsidR="0051015A"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Ensure compliance with regulatory requirements and ethical standards in all PRI engagement activities, maintaining transparency and accountability throughout the process.</w:t>
      </w:r>
    </w:p>
    <w:p w14:paraId="75ED187B" w14:textId="77777777" w:rsidR="005720E2" w:rsidRPr="00657089" w:rsidRDefault="0051015A"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lastRenderedPageBreak/>
        <w:t>Stay abreast of developments in the field of TB control, community engagement, and PRI dynamics, integrating emerging best practices into the project's strategy for sustained impact.</w:t>
      </w:r>
      <w:r w:rsidR="005720E2" w:rsidRPr="00657089">
        <w:rPr>
          <w:rFonts w:cstheme="minorHAnsi"/>
          <w:color w:val="000000" w:themeColor="text1"/>
          <w:sz w:val="24"/>
          <w:szCs w:val="24"/>
        </w:rPr>
        <w:t xml:space="preserve"> </w:t>
      </w:r>
    </w:p>
    <w:p w14:paraId="267DA8E9" w14:textId="26611847" w:rsidR="00387A89" w:rsidRPr="00657089" w:rsidRDefault="005720E2" w:rsidP="005720E2">
      <w:pPr>
        <w:pStyle w:val="ListParagraph"/>
        <w:numPr>
          <w:ilvl w:val="0"/>
          <w:numId w:val="10"/>
        </w:numPr>
        <w:jc w:val="both"/>
        <w:rPr>
          <w:rFonts w:cstheme="minorHAnsi"/>
          <w:color w:val="000000" w:themeColor="text1"/>
          <w:sz w:val="24"/>
          <w:szCs w:val="24"/>
        </w:rPr>
      </w:pPr>
      <w:r w:rsidRPr="00657089">
        <w:rPr>
          <w:rFonts w:cstheme="minorHAnsi"/>
          <w:color w:val="000000" w:themeColor="text1"/>
          <w:sz w:val="24"/>
          <w:szCs w:val="24"/>
        </w:rPr>
        <w:t>W</w:t>
      </w:r>
      <w:r w:rsidR="00387A89" w:rsidRPr="00657089">
        <w:rPr>
          <w:rFonts w:cstheme="minorHAnsi"/>
          <w:color w:val="000000" w:themeColor="text1"/>
          <w:sz w:val="24"/>
          <w:szCs w:val="24"/>
        </w:rPr>
        <w:t>illingness to travel – at least one travel to states in a month, 2-4 days, for handholding and supportive supervision</w:t>
      </w:r>
    </w:p>
    <w:p w14:paraId="10E868CD" w14:textId="77777777" w:rsidR="00AB16D3" w:rsidRPr="00657089" w:rsidRDefault="00AB16D3" w:rsidP="00AB16D3">
      <w:pPr>
        <w:pStyle w:val="BodyText"/>
        <w:shd w:val="clear" w:color="auto" w:fill="F7CAAC" w:themeFill="accent2" w:themeFillTint="66"/>
        <w:spacing w:before="170" w:line="283" w:lineRule="auto"/>
        <w:ind w:right="109" w:firstLine="0"/>
        <w:jc w:val="both"/>
        <w:rPr>
          <w:rFonts w:asciiTheme="minorHAnsi" w:eastAsia="Arial" w:hAnsiTheme="minorHAnsi" w:cstheme="minorHAnsi"/>
          <w:b/>
          <w:bCs/>
          <w:sz w:val="28"/>
          <w:szCs w:val="28"/>
        </w:rPr>
      </w:pPr>
      <w:r w:rsidRPr="00657089">
        <w:rPr>
          <w:rFonts w:asciiTheme="minorHAnsi" w:eastAsia="Arial" w:hAnsiTheme="minorHAnsi" w:cstheme="minorHAnsi"/>
          <w:b/>
          <w:bCs/>
          <w:sz w:val="28"/>
          <w:szCs w:val="28"/>
        </w:rPr>
        <w:t>Reporting</w:t>
      </w:r>
    </w:p>
    <w:p w14:paraId="3F094448" w14:textId="385077CF" w:rsidR="00AB16D3" w:rsidRPr="00657089" w:rsidRDefault="00AB16D3" w:rsidP="00AB16D3">
      <w:pPr>
        <w:pStyle w:val="BodyText"/>
        <w:rPr>
          <w:rFonts w:asciiTheme="minorHAnsi" w:hAnsiTheme="minorHAnsi" w:cstheme="minorHAnsi"/>
          <w:sz w:val="24"/>
          <w:szCs w:val="24"/>
        </w:rPr>
      </w:pPr>
      <w:r w:rsidRPr="00657089">
        <w:rPr>
          <w:rFonts w:asciiTheme="minorHAnsi" w:hAnsiTheme="minorHAnsi" w:cstheme="minorHAnsi"/>
          <w:sz w:val="24"/>
          <w:szCs w:val="24"/>
        </w:rPr>
        <w:t xml:space="preserve">       The </w:t>
      </w:r>
      <w:r w:rsidR="005720E2" w:rsidRPr="00657089">
        <w:rPr>
          <w:rFonts w:asciiTheme="minorHAnsi" w:hAnsiTheme="minorHAnsi" w:cstheme="minorHAnsi"/>
          <w:sz w:val="24"/>
          <w:szCs w:val="24"/>
        </w:rPr>
        <w:t xml:space="preserve">National </w:t>
      </w:r>
      <w:r w:rsidRPr="00657089">
        <w:rPr>
          <w:rFonts w:asciiTheme="minorHAnsi" w:hAnsiTheme="minorHAnsi" w:cstheme="minorHAnsi"/>
          <w:sz w:val="24"/>
          <w:szCs w:val="24"/>
        </w:rPr>
        <w:t>Lead – P</w:t>
      </w:r>
      <w:r w:rsidR="005720E2" w:rsidRPr="00657089">
        <w:rPr>
          <w:rFonts w:asciiTheme="minorHAnsi" w:hAnsiTheme="minorHAnsi" w:cstheme="minorHAnsi"/>
          <w:sz w:val="24"/>
          <w:szCs w:val="24"/>
        </w:rPr>
        <w:t xml:space="preserve">RI </w:t>
      </w:r>
      <w:r w:rsidR="00C10538" w:rsidRPr="00657089">
        <w:rPr>
          <w:rFonts w:asciiTheme="minorHAnsi" w:hAnsiTheme="minorHAnsi" w:cstheme="minorHAnsi"/>
          <w:sz w:val="24"/>
          <w:szCs w:val="24"/>
        </w:rPr>
        <w:t xml:space="preserve">Engagement </w:t>
      </w:r>
      <w:r w:rsidRPr="00657089">
        <w:rPr>
          <w:rFonts w:asciiTheme="minorHAnsi" w:hAnsiTheme="minorHAnsi" w:cstheme="minorHAnsi"/>
          <w:sz w:val="24"/>
          <w:szCs w:val="24"/>
        </w:rPr>
        <w:t xml:space="preserve">will be reporting to the </w:t>
      </w:r>
      <w:r w:rsidR="00C10538" w:rsidRPr="00657089">
        <w:rPr>
          <w:rFonts w:asciiTheme="minorHAnsi" w:hAnsiTheme="minorHAnsi" w:cstheme="minorHAnsi"/>
          <w:sz w:val="24"/>
          <w:szCs w:val="24"/>
        </w:rPr>
        <w:t>Lead Program Implementation</w:t>
      </w:r>
      <w:r w:rsidR="00CF6A8D" w:rsidRPr="00657089">
        <w:rPr>
          <w:rFonts w:asciiTheme="minorHAnsi" w:hAnsiTheme="minorHAnsi" w:cstheme="minorHAnsi"/>
          <w:sz w:val="24"/>
          <w:szCs w:val="24"/>
        </w:rPr>
        <w:t xml:space="preserve"> –</w:t>
      </w:r>
      <w:r w:rsidRPr="00657089">
        <w:rPr>
          <w:rFonts w:asciiTheme="minorHAnsi" w:hAnsiTheme="minorHAnsi" w:cstheme="minorHAnsi"/>
          <w:sz w:val="24"/>
          <w:szCs w:val="24"/>
        </w:rPr>
        <w:t xml:space="preserve"> KHPT, Delhi</w:t>
      </w:r>
    </w:p>
    <w:p w14:paraId="618D66C1" w14:textId="77777777" w:rsidR="00AB16D3" w:rsidRPr="00657089" w:rsidRDefault="00AB16D3" w:rsidP="00AB16D3">
      <w:pPr>
        <w:pStyle w:val="BodyText"/>
        <w:shd w:val="clear" w:color="auto" w:fill="F7CAAC" w:themeFill="accent2" w:themeFillTint="66"/>
        <w:spacing w:before="209" w:line="247" w:lineRule="auto"/>
        <w:ind w:right="110" w:firstLine="0"/>
        <w:jc w:val="both"/>
        <w:rPr>
          <w:rFonts w:asciiTheme="minorHAnsi" w:eastAsia="Arial" w:hAnsiTheme="minorHAnsi" w:cstheme="minorHAnsi"/>
          <w:b/>
          <w:bCs/>
          <w:sz w:val="28"/>
          <w:szCs w:val="28"/>
        </w:rPr>
      </w:pPr>
      <w:r w:rsidRPr="00657089">
        <w:rPr>
          <w:rFonts w:asciiTheme="minorHAnsi" w:eastAsia="Arial" w:hAnsiTheme="minorHAnsi" w:cstheme="minorHAnsi"/>
          <w:b/>
          <w:bCs/>
          <w:sz w:val="28"/>
          <w:szCs w:val="28"/>
        </w:rPr>
        <w:t>Remuneration</w:t>
      </w:r>
    </w:p>
    <w:p w14:paraId="08ABE9D6" w14:textId="77777777" w:rsidR="00AB16D3" w:rsidRPr="00657089" w:rsidRDefault="00AB16D3" w:rsidP="00AB16D3">
      <w:pPr>
        <w:pStyle w:val="gmail-msobodytext"/>
        <w:spacing w:before="4" w:beforeAutospacing="0" w:after="0" w:afterAutospacing="0"/>
        <w:jc w:val="both"/>
        <w:rPr>
          <w:rFonts w:asciiTheme="minorHAnsi" w:hAnsiTheme="minorHAnsi" w:cstheme="minorHAnsi"/>
          <w:color w:val="000000" w:themeColor="text1"/>
        </w:rPr>
      </w:pPr>
      <w:r w:rsidRPr="00657089">
        <w:rPr>
          <w:rFonts w:asciiTheme="minorHAnsi" w:hAnsiTheme="minorHAnsi" w:cstheme="minorHAnsi"/>
          <w:color w:val="000000" w:themeColor="text1"/>
        </w:rPr>
        <w:t>The compensation for the above-mentioned position/s will adhere to internal policies and market standards, determined by qualifications, relevant experience, budget availability, internal parity, and interview performance</w:t>
      </w:r>
    </w:p>
    <w:p w14:paraId="3035EB02" w14:textId="77777777" w:rsidR="00382DE5" w:rsidRPr="006C7440" w:rsidRDefault="00382DE5" w:rsidP="00382DE5">
      <w:pPr>
        <w:spacing w:before="1"/>
        <w:ind w:right="108"/>
        <w:jc w:val="both"/>
        <w:outlineLvl w:val="1"/>
        <w:rPr>
          <w:rFonts w:eastAsia="Times New Roman" w:cstheme="minorHAnsi"/>
          <w:b/>
          <w:color w:val="043249"/>
          <w:sz w:val="28"/>
          <w:szCs w:val="28"/>
          <w:lang w:eastAsia="en-IN"/>
        </w:rPr>
      </w:pPr>
      <w:r w:rsidRPr="006C7440">
        <w:rPr>
          <w:rFonts w:eastAsia="Times New Roman" w:cstheme="minorHAnsi"/>
          <w:b/>
          <w:color w:val="043249"/>
          <w:sz w:val="28"/>
          <w:szCs w:val="28"/>
          <w:lang w:eastAsia="en-IN"/>
        </w:rPr>
        <w:t>KHPT is committed to providing a safe and supportive work environment for all employees. We uphold the principle of equal opportunity and actively welcome female applicants. In addition, we encourage individuals with physical challenges, provided they possess the necessary skills and knowledge, and are willing to travel to apply.  We seek candidates who can seamlessly integrate into our non-discriminatory, inclusive, and equitable organizational culture.</w:t>
      </w:r>
    </w:p>
    <w:p w14:paraId="1F856F8A" w14:textId="77777777" w:rsidR="00382DE5" w:rsidRPr="006C7440" w:rsidRDefault="00382DE5" w:rsidP="00382DE5">
      <w:pPr>
        <w:spacing w:before="1"/>
        <w:ind w:right="108"/>
        <w:jc w:val="both"/>
        <w:outlineLvl w:val="1"/>
        <w:rPr>
          <w:rFonts w:eastAsia="Times New Roman" w:cstheme="minorHAnsi"/>
          <w:b/>
          <w:color w:val="043249"/>
          <w:sz w:val="28"/>
          <w:szCs w:val="28"/>
          <w:lang w:eastAsia="en-IN"/>
        </w:rPr>
      </w:pPr>
    </w:p>
    <w:p w14:paraId="5D14C35E" w14:textId="77777777" w:rsidR="00382DE5" w:rsidRPr="006C7440" w:rsidRDefault="00382DE5" w:rsidP="00382DE5">
      <w:pPr>
        <w:spacing w:before="78"/>
        <w:ind w:right="111"/>
        <w:jc w:val="both"/>
        <w:rPr>
          <w:rFonts w:eastAsia="Times New Roman" w:cstheme="minorHAnsi"/>
          <w:b/>
          <w:color w:val="043249"/>
          <w:sz w:val="28"/>
          <w:szCs w:val="28"/>
          <w:lang w:eastAsia="en-IN"/>
        </w:rPr>
      </w:pPr>
      <w:r w:rsidRPr="006C7440">
        <w:rPr>
          <w:rFonts w:eastAsia="Times New Roman" w:cstheme="minorHAnsi"/>
          <w:b/>
          <w:color w:val="043249"/>
          <w:sz w:val="28"/>
          <w:szCs w:val="28"/>
          <w:lang w:eastAsia="en-IN"/>
        </w:rPr>
        <w:t>We will follow a systematic selection process to fill this position, taking into account experience, competency, suitability, aptitude to work with our health programs, and extensive knowledge of the areas we work in. Only candidates who meet our shortlisting criteria will be invited for an interview.</w:t>
      </w:r>
    </w:p>
    <w:p w14:paraId="0097DCDF" w14:textId="77777777" w:rsidR="00382DE5" w:rsidRPr="006C7440" w:rsidRDefault="00382DE5" w:rsidP="00382DE5">
      <w:pPr>
        <w:spacing w:before="188"/>
        <w:ind w:right="108"/>
        <w:jc w:val="both"/>
        <w:outlineLvl w:val="1"/>
        <w:rPr>
          <w:rFonts w:eastAsia="Times New Roman" w:cstheme="minorHAnsi"/>
          <w:b/>
          <w:color w:val="043249"/>
          <w:sz w:val="28"/>
          <w:szCs w:val="28"/>
          <w:lang w:eastAsia="en-IN"/>
        </w:rPr>
      </w:pPr>
      <w:r w:rsidRPr="006C7440">
        <w:rPr>
          <w:rFonts w:eastAsia="Times New Roman" w:cstheme="minorHAnsi"/>
          <w:b/>
          <w:color w:val="043249"/>
          <w:sz w:val="28"/>
          <w:szCs w:val="28"/>
          <w:lang w:eastAsia="en-IN"/>
        </w:rPr>
        <w:t>The above position demands excellent communication, interpersonal and computer skills and also involves travel. Preference will be given to candidates who have work experience in the relevant field and local candidates with required experience and skillsets.</w:t>
      </w:r>
    </w:p>
    <w:p w14:paraId="5D0103D1" w14:textId="77777777" w:rsidR="00382DE5" w:rsidRPr="006C7440" w:rsidRDefault="00382DE5" w:rsidP="00382DE5">
      <w:pPr>
        <w:spacing w:before="188"/>
        <w:ind w:right="108"/>
        <w:jc w:val="both"/>
        <w:outlineLvl w:val="1"/>
        <w:rPr>
          <w:rFonts w:eastAsia="Times New Roman" w:cstheme="minorHAnsi"/>
          <w:b/>
          <w:color w:val="043249"/>
          <w:sz w:val="28"/>
          <w:szCs w:val="28"/>
          <w:lang w:eastAsia="en-IN"/>
        </w:rPr>
      </w:pPr>
      <w:r w:rsidRPr="006C7440">
        <w:rPr>
          <w:rFonts w:eastAsia="Times New Roman" w:cstheme="minorHAnsi"/>
          <w:b/>
          <w:color w:val="043249"/>
          <w:sz w:val="28"/>
          <w:szCs w:val="28"/>
          <w:lang w:eastAsia="en-IN"/>
        </w:rPr>
        <w:t>The above-mentioned position requires outstanding communication, interpersonal, and computer skills, as well as the willingness to travel. Preference will be given to candidates with work experience in the relevant field and local candidates who possess the necessary experience and skill sets.</w:t>
      </w:r>
    </w:p>
    <w:p w14:paraId="0AFC5A99" w14:textId="77777777" w:rsidR="00382DE5" w:rsidRPr="006C7440" w:rsidRDefault="00382DE5" w:rsidP="00382DE5">
      <w:pPr>
        <w:tabs>
          <w:tab w:val="left" w:pos="795"/>
          <w:tab w:val="left" w:pos="796"/>
        </w:tabs>
        <w:spacing w:before="196" w:line="278" w:lineRule="auto"/>
        <w:ind w:right="405"/>
        <w:jc w:val="center"/>
        <w:rPr>
          <w:rFonts w:cstheme="minorHAnsi"/>
          <w:b/>
          <w:bCs/>
          <w:color w:val="037E57"/>
          <w:sz w:val="36"/>
          <w:szCs w:val="36"/>
          <w:u w:val="single"/>
        </w:rPr>
      </w:pPr>
      <w:r w:rsidRPr="006C7440">
        <w:rPr>
          <w:rFonts w:cstheme="minorHAnsi"/>
          <w:b/>
          <w:bCs/>
          <w:color w:val="037E57"/>
          <w:sz w:val="36"/>
          <w:szCs w:val="36"/>
          <w:u w:val="single"/>
        </w:rPr>
        <w:t>How to apply</w:t>
      </w:r>
    </w:p>
    <w:p w14:paraId="0E2C4D37" w14:textId="77777777" w:rsidR="00382DE5" w:rsidRPr="006C7440" w:rsidRDefault="00382DE5" w:rsidP="00382DE5">
      <w:pPr>
        <w:tabs>
          <w:tab w:val="left" w:pos="795"/>
          <w:tab w:val="left" w:pos="796"/>
        </w:tabs>
        <w:spacing w:before="196" w:line="278" w:lineRule="auto"/>
        <w:ind w:right="405"/>
        <w:jc w:val="both"/>
        <w:rPr>
          <w:rFonts w:cstheme="minorHAnsi"/>
          <w:b/>
          <w:bCs/>
          <w:color w:val="037E57"/>
          <w:sz w:val="28"/>
          <w:szCs w:val="28"/>
          <w:u w:val="single"/>
        </w:rPr>
      </w:pPr>
      <w:r w:rsidRPr="006C7440">
        <w:rPr>
          <w:rFonts w:eastAsia="Times New Roman" w:cstheme="minorHAnsi"/>
          <w:b/>
          <w:color w:val="043249"/>
          <w:sz w:val="28"/>
          <w:szCs w:val="28"/>
          <w:lang w:eastAsia="en-IN"/>
        </w:rPr>
        <w:t xml:space="preserve">Prospective candidates should submit their applications by clicking the </w:t>
      </w:r>
      <w:r w:rsidRPr="006C7440">
        <w:rPr>
          <w:rFonts w:eastAsia="Times New Roman" w:cstheme="minorHAnsi"/>
          <w:b/>
          <w:color w:val="0070C0"/>
          <w:sz w:val="28"/>
          <w:szCs w:val="28"/>
          <w:u w:val="single"/>
          <w:lang w:eastAsia="en-IN"/>
        </w:rPr>
        <w:t xml:space="preserve">"Apply Online" </w:t>
      </w:r>
      <w:r w:rsidRPr="006C7440">
        <w:rPr>
          <w:rFonts w:eastAsia="Times New Roman" w:cstheme="minorHAnsi"/>
          <w:b/>
          <w:color w:val="043249"/>
          <w:sz w:val="28"/>
          <w:szCs w:val="28"/>
          <w:lang w:eastAsia="en-IN"/>
        </w:rPr>
        <w:t>button next to the relevant vacancy on our current openings page</w:t>
      </w:r>
      <w:r w:rsidRPr="006C7440">
        <w:rPr>
          <w:rFonts w:cstheme="minorHAnsi"/>
          <w:b/>
          <w:bCs/>
          <w:color w:val="037E57"/>
          <w:sz w:val="28"/>
          <w:szCs w:val="28"/>
          <w:u w:val="single"/>
        </w:rPr>
        <w:t xml:space="preserve"> </w:t>
      </w:r>
      <w:r w:rsidRPr="006C7440">
        <w:rPr>
          <w:rFonts w:cstheme="minorHAnsi"/>
          <w:b/>
          <w:bCs/>
          <w:sz w:val="28"/>
          <w:szCs w:val="28"/>
          <w:u w:val="single"/>
        </w:rPr>
        <w:t>at</w:t>
      </w:r>
      <w:r w:rsidRPr="006C7440">
        <w:rPr>
          <w:rFonts w:cstheme="minorHAnsi"/>
          <w:b/>
          <w:bCs/>
          <w:color w:val="037E57"/>
          <w:sz w:val="28"/>
          <w:szCs w:val="28"/>
          <w:u w:val="single"/>
        </w:rPr>
        <w:t> </w:t>
      </w:r>
      <w:hyperlink r:id="rId7" w:tgtFrame="_blank" w:history="1">
        <w:r w:rsidRPr="006C7440">
          <w:rPr>
            <w:rFonts w:cstheme="minorHAnsi"/>
            <w:b/>
            <w:bCs/>
            <w:color w:val="0563C1" w:themeColor="hyperlink"/>
            <w:sz w:val="28"/>
            <w:szCs w:val="28"/>
            <w:u w:val="single"/>
          </w:rPr>
          <w:t>https://www.khpt.org/work-with-us/</w:t>
        </w:r>
      </w:hyperlink>
      <w:r w:rsidRPr="006C7440">
        <w:rPr>
          <w:rFonts w:cstheme="minorHAnsi"/>
          <w:b/>
          <w:bCs/>
          <w:color w:val="037E57"/>
          <w:sz w:val="28"/>
          <w:szCs w:val="28"/>
          <w:u w:val="single"/>
        </w:rPr>
        <w:t xml:space="preserve">. </w:t>
      </w:r>
    </w:p>
    <w:p w14:paraId="549B0235" w14:textId="26865A83" w:rsidR="00382DE5" w:rsidRPr="006C7440" w:rsidRDefault="00382DE5" w:rsidP="00382DE5">
      <w:pPr>
        <w:tabs>
          <w:tab w:val="left" w:pos="795"/>
          <w:tab w:val="left" w:pos="796"/>
        </w:tabs>
        <w:spacing w:before="196" w:line="278" w:lineRule="auto"/>
        <w:ind w:right="405"/>
        <w:jc w:val="both"/>
        <w:rPr>
          <w:rFonts w:cstheme="minorHAnsi"/>
          <w:b/>
          <w:bCs/>
          <w:color w:val="C00000"/>
          <w:sz w:val="28"/>
          <w:szCs w:val="28"/>
          <w:u w:val="single"/>
        </w:rPr>
      </w:pPr>
      <w:r w:rsidRPr="006C7440">
        <w:rPr>
          <w:rFonts w:cstheme="minorHAnsi"/>
          <w:b/>
          <w:bCs/>
          <w:color w:val="C00000"/>
          <w:sz w:val="28"/>
          <w:szCs w:val="28"/>
          <w:u w:val="single"/>
        </w:rPr>
        <w:t xml:space="preserve">The deadline for submissions is </w:t>
      </w:r>
      <w:r>
        <w:rPr>
          <w:rFonts w:cstheme="minorHAnsi"/>
          <w:b/>
          <w:bCs/>
          <w:color w:val="C00000"/>
          <w:sz w:val="28"/>
          <w:szCs w:val="28"/>
          <w:u w:val="single"/>
        </w:rPr>
        <w:t>10</w:t>
      </w:r>
      <w:r w:rsidRPr="00382DE5">
        <w:rPr>
          <w:rFonts w:cstheme="minorHAnsi"/>
          <w:b/>
          <w:bCs/>
          <w:color w:val="C00000"/>
          <w:sz w:val="28"/>
          <w:szCs w:val="28"/>
          <w:u w:val="single"/>
          <w:vertAlign w:val="superscript"/>
        </w:rPr>
        <w:t>th</w:t>
      </w:r>
      <w:r>
        <w:rPr>
          <w:rFonts w:cstheme="minorHAnsi"/>
          <w:b/>
          <w:bCs/>
          <w:color w:val="C00000"/>
          <w:sz w:val="28"/>
          <w:szCs w:val="28"/>
          <w:u w:val="single"/>
        </w:rPr>
        <w:t xml:space="preserve"> May</w:t>
      </w:r>
      <w:r w:rsidRPr="006C7440">
        <w:rPr>
          <w:rFonts w:cstheme="minorHAnsi"/>
          <w:b/>
          <w:bCs/>
          <w:color w:val="C00000"/>
          <w:sz w:val="28"/>
          <w:szCs w:val="28"/>
          <w:u w:val="single"/>
        </w:rPr>
        <w:t>, 2024. </w:t>
      </w:r>
    </w:p>
    <w:p w14:paraId="46B487D0" w14:textId="77777777" w:rsidR="00204A69" w:rsidRPr="00657089" w:rsidRDefault="00204A69" w:rsidP="00AB16D3">
      <w:pPr>
        <w:jc w:val="both"/>
        <w:rPr>
          <w:rFonts w:cstheme="minorHAnsi"/>
          <w:color w:val="000000" w:themeColor="text1"/>
          <w:sz w:val="24"/>
          <w:szCs w:val="24"/>
        </w:rPr>
      </w:pPr>
    </w:p>
    <w:sectPr w:rsidR="00204A69" w:rsidRPr="00657089" w:rsidSect="00B324A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3F9A" w14:textId="77777777" w:rsidR="000C4258" w:rsidRDefault="000C4258" w:rsidP="00125051">
      <w:pPr>
        <w:spacing w:after="0" w:line="240" w:lineRule="auto"/>
      </w:pPr>
      <w:r>
        <w:separator/>
      </w:r>
    </w:p>
  </w:endnote>
  <w:endnote w:type="continuationSeparator" w:id="0">
    <w:p w14:paraId="7FB53921" w14:textId="77777777" w:rsidR="000C4258" w:rsidRDefault="000C4258" w:rsidP="001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501744"/>
      <w:docPartObj>
        <w:docPartGallery w:val="Page Numbers (Bottom of Page)"/>
        <w:docPartUnique/>
      </w:docPartObj>
    </w:sdtPr>
    <w:sdtEndPr>
      <w:rPr>
        <w:noProof/>
      </w:rPr>
    </w:sdtEndPr>
    <w:sdtContent>
      <w:p w14:paraId="1DC6663F" w14:textId="3C42DA2E" w:rsidR="00125051" w:rsidRDefault="00125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BFD97" w14:textId="77777777" w:rsidR="00125051" w:rsidRDefault="001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F2C94" w14:textId="77777777" w:rsidR="000C4258" w:rsidRDefault="000C4258" w:rsidP="00125051">
      <w:pPr>
        <w:spacing w:after="0" w:line="240" w:lineRule="auto"/>
      </w:pPr>
      <w:r>
        <w:separator/>
      </w:r>
    </w:p>
  </w:footnote>
  <w:footnote w:type="continuationSeparator" w:id="0">
    <w:p w14:paraId="29B02836" w14:textId="77777777" w:rsidR="000C4258" w:rsidRDefault="000C4258" w:rsidP="0012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F24C" w14:textId="089B4519" w:rsidR="00AB16D3" w:rsidRDefault="00AB16D3" w:rsidP="00AB16D3">
    <w:pPr>
      <w:pStyle w:val="Header"/>
      <w:jc w:val="right"/>
    </w:pPr>
    <w:r>
      <w:rPr>
        <w:rFonts w:cstheme="minorHAnsi"/>
        <w:b/>
        <w:noProof/>
        <w:color w:val="043249"/>
        <w:sz w:val="28"/>
        <w:szCs w:val="28"/>
        <w:lang w:eastAsia="en-IN"/>
      </w:rPr>
      <w:drawing>
        <wp:inline distT="0" distB="0" distL="0" distR="0" wp14:anchorId="47B67C5D" wp14:editId="3ECDE309">
          <wp:extent cx="963295" cy="4572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685C"/>
    <w:multiLevelType w:val="multilevel"/>
    <w:tmpl w:val="CF66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15BE2"/>
    <w:multiLevelType w:val="hybridMultilevel"/>
    <w:tmpl w:val="73E0C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A231EDB"/>
    <w:multiLevelType w:val="hybridMultilevel"/>
    <w:tmpl w:val="BC3E3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D114FD"/>
    <w:multiLevelType w:val="hybridMultilevel"/>
    <w:tmpl w:val="B12427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44541161"/>
    <w:multiLevelType w:val="hybridMultilevel"/>
    <w:tmpl w:val="BA5003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CF21E30"/>
    <w:multiLevelType w:val="hybridMultilevel"/>
    <w:tmpl w:val="95CAE6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60F4457"/>
    <w:multiLevelType w:val="hybridMultilevel"/>
    <w:tmpl w:val="11DC81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9457169"/>
    <w:multiLevelType w:val="multilevel"/>
    <w:tmpl w:val="8D6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1F3C94"/>
    <w:multiLevelType w:val="multilevel"/>
    <w:tmpl w:val="8D6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1D55D4"/>
    <w:multiLevelType w:val="multilevel"/>
    <w:tmpl w:val="F91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9"/>
  </w:num>
  <w:num w:numId="6">
    <w:abstractNumId w:val="8"/>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74"/>
    <w:rsid w:val="00021D2B"/>
    <w:rsid w:val="00037FF4"/>
    <w:rsid w:val="000C4258"/>
    <w:rsid w:val="000F2B38"/>
    <w:rsid w:val="00125051"/>
    <w:rsid w:val="001662AC"/>
    <w:rsid w:val="001B75CD"/>
    <w:rsid w:val="00204A69"/>
    <w:rsid w:val="00293B8E"/>
    <w:rsid w:val="002F651C"/>
    <w:rsid w:val="00382DE5"/>
    <w:rsid w:val="003865E2"/>
    <w:rsid w:val="00387A89"/>
    <w:rsid w:val="00390AF7"/>
    <w:rsid w:val="0040057D"/>
    <w:rsid w:val="004320EC"/>
    <w:rsid w:val="0051015A"/>
    <w:rsid w:val="00532318"/>
    <w:rsid w:val="00570EF0"/>
    <w:rsid w:val="005720E2"/>
    <w:rsid w:val="005A1E7B"/>
    <w:rsid w:val="005D7957"/>
    <w:rsid w:val="005E4C84"/>
    <w:rsid w:val="006052E9"/>
    <w:rsid w:val="00657089"/>
    <w:rsid w:val="006A4A64"/>
    <w:rsid w:val="00713D37"/>
    <w:rsid w:val="0079664F"/>
    <w:rsid w:val="007B565D"/>
    <w:rsid w:val="008163D8"/>
    <w:rsid w:val="00871926"/>
    <w:rsid w:val="008F08DF"/>
    <w:rsid w:val="009C2975"/>
    <w:rsid w:val="00AB16D3"/>
    <w:rsid w:val="00AF4D54"/>
    <w:rsid w:val="00B324A4"/>
    <w:rsid w:val="00B860A4"/>
    <w:rsid w:val="00C10538"/>
    <w:rsid w:val="00C672CC"/>
    <w:rsid w:val="00CD3374"/>
    <w:rsid w:val="00CF6A8D"/>
    <w:rsid w:val="00D15E09"/>
    <w:rsid w:val="00DD5DE8"/>
    <w:rsid w:val="00E06514"/>
    <w:rsid w:val="00E6349C"/>
    <w:rsid w:val="00EE6E83"/>
    <w:rsid w:val="00EF5C79"/>
    <w:rsid w:val="00F70680"/>
    <w:rsid w:val="00FD2D0A"/>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94E8"/>
  <w15:chartTrackingRefBased/>
  <w15:docId w15:val="{F72F169B-F096-4A73-98D0-B34FB4DA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2CC"/>
  </w:style>
  <w:style w:type="paragraph" w:styleId="Heading2">
    <w:name w:val="heading 2"/>
    <w:basedOn w:val="Normal"/>
    <w:link w:val="Heading2Char"/>
    <w:uiPriority w:val="1"/>
    <w:qFormat/>
    <w:rsid w:val="00AB16D3"/>
    <w:pPr>
      <w:widowControl w:val="0"/>
      <w:autoSpaceDE w:val="0"/>
      <w:autoSpaceDN w:val="0"/>
      <w:spacing w:after="0" w:line="240" w:lineRule="auto"/>
      <w:ind w:left="118"/>
      <w:jc w:val="both"/>
      <w:outlineLvl w:val="1"/>
    </w:pPr>
    <w:rPr>
      <w:rFonts w:ascii="Arial" w:eastAsia="Arial" w:hAnsi="Arial" w:cs="Arial"/>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Bullets,bullets,Citation List,Resume Title,Paragraph,Graphic,References,Paragraphe de liste1,Liste couleur - Accent 11,List Paragraph (numbered (a)),MC Paragraphe Liste,List Paragraph2"/>
    <w:basedOn w:val="Normal"/>
    <w:link w:val="ListParagraphChar"/>
    <w:uiPriority w:val="34"/>
    <w:qFormat/>
    <w:rsid w:val="00C672CC"/>
    <w:pPr>
      <w:spacing w:after="200" w:line="276" w:lineRule="auto"/>
      <w:ind w:left="720"/>
      <w:contextualSpacing/>
    </w:pPr>
    <w:rPr>
      <w:kern w:val="0"/>
    </w:rPr>
  </w:style>
  <w:style w:type="character" w:customStyle="1" w:styleId="ListParagraphChar">
    <w:name w:val="List Paragraph Char"/>
    <w:aliases w:val="Bullet List Char,FooterText Char,List Paragraph1 Char,Bullets Char,bullets Char,Citation List Char,Resume Title Char,Paragraph Char,Graphic Char,References Char,Paragraphe de liste1 Char,Liste couleur - Accent 11 Char"/>
    <w:basedOn w:val="DefaultParagraphFont"/>
    <w:link w:val="ListParagraph"/>
    <w:uiPriority w:val="34"/>
    <w:locked/>
    <w:rsid w:val="00C672CC"/>
    <w:rPr>
      <w:kern w:val="0"/>
    </w:rPr>
  </w:style>
  <w:style w:type="paragraph" w:styleId="NormalWeb">
    <w:name w:val="Normal (Web)"/>
    <w:basedOn w:val="Normal"/>
    <w:uiPriority w:val="99"/>
    <w:semiHidden/>
    <w:unhideWhenUsed/>
    <w:rsid w:val="00570EF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12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051"/>
  </w:style>
  <w:style w:type="paragraph" w:styleId="Footer">
    <w:name w:val="footer"/>
    <w:basedOn w:val="Normal"/>
    <w:link w:val="FooterChar"/>
    <w:uiPriority w:val="99"/>
    <w:unhideWhenUsed/>
    <w:rsid w:val="0012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051"/>
  </w:style>
  <w:style w:type="character" w:customStyle="1" w:styleId="Heading2Char">
    <w:name w:val="Heading 2 Char"/>
    <w:basedOn w:val="DefaultParagraphFont"/>
    <w:link w:val="Heading2"/>
    <w:uiPriority w:val="1"/>
    <w:rsid w:val="00AB16D3"/>
    <w:rPr>
      <w:rFonts w:ascii="Arial" w:eastAsia="Arial" w:hAnsi="Arial" w:cs="Arial"/>
      <w:b/>
      <w:bCs/>
      <w:kern w:val="0"/>
      <w:lang w:val="en-US"/>
      <w14:ligatures w14:val="none"/>
    </w:rPr>
  </w:style>
  <w:style w:type="paragraph" w:styleId="BodyText">
    <w:name w:val="Body Text"/>
    <w:basedOn w:val="Normal"/>
    <w:link w:val="BodyTextChar"/>
    <w:uiPriority w:val="1"/>
    <w:qFormat/>
    <w:rsid w:val="00AB16D3"/>
    <w:pPr>
      <w:widowControl w:val="0"/>
      <w:autoSpaceDE w:val="0"/>
      <w:autoSpaceDN w:val="0"/>
      <w:spacing w:after="0" w:line="240" w:lineRule="auto"/>
      <w:ind w:hanging="339"/>
    </w:pPr>
    <w:rPr>
      <w:rFonts w:ascii="Arial MT" w:eastAsia="Arial MT" w:hAnsi="Arial MT" w:cs="Arial MT"/>
      <w:kern w:val="0"/>
      <w:lang w:val="en-US"/>
      <w14:ligatures w14:val="none"/>
    </w:rPr>
  </w:style>
  <w:style w:type="character" w:customStyle="1" w:styleId="BodyTextChar">
    <w:name w:val="Body Text Char"/>
    <w:basedOn w:val="DefaultParagraphFont"/>
    <w:link w:val="BodyText"/>
    <w:uiPriority w:val="1"/>
    <w:rsid w:val="00AB16D3"/>
    <w:rPr>
      <w:rFonts w:ascii="Arial MT" w:eastAsia="Arial MT" w:hAnsi="Arial MT" w:cs="Arial MT"/>
      <w:kern w:val="0"/>
      <w:lang w:val="en-US"/>
      <w14:ligatures w14:val="none"/>
    </w:rPr>
  </w:style>
  <w:style w:type="paragraph" w:customStyle="1" w:styleId="gmail-msobodytext">
    <w:name w:val="gmail-msobodytext"/>
    <w:basedOn w:val="Normal"/>
    <w:rsid w:val="00AB16D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090">
      <w:bodyDiv w:val="1"/>
      <w:marLeft w:val="0"/>
      <w:marRight w:val="0"/>
      <w:marTop w:val="0"/>
      <w:marBottom w:val="0"/>
      <w:divBdr>
        <w:top w:val="none" w:sz="0" w:space="0" w:color="auto"/>
        <w:left w:val="none" w:sz="0" w:space="0" w:color="auto"/>
        <w:bottom w:val="none" w:sz="0" w:space="0" w:color="auto"/>
        <w:right w:val="none" w:sz="0" w:space="0" w:color="auto"/>
      </w:divBdr>
    </w:div>
    <w:div w:id="195121417">
      <w:bodyDiv w:val="1"/>
      <w:marLeft w:val="0"/>
      <w:marRight w:val="0"/>
      <w:marTop w:val="0"/>
      <w:marBottom w:val="0"/>
      <w:divBdr>
        <w:top w:val="none" w:sz="0" w:space="0" w:color="auto"/>
        <w:left w:val="none" w:sz="0" w:space="0" w:color="auto"/>
        <w:bottom w:val="none" w:sz="0" w:space="0" w:color="auto"/>
        <w:right w:val="none" w:sz="0" w:space="0" w:color="auto"/>
      </w:divBdr>
    </w:div>
    <w:div w:id="1215501991">
      <w:bodyDiv w:val="1"/>
      <w:marLeft w:val="0"/>
      <w:marRight w:val="0"/>
      <w:marTop w:val="0"/>
      <w:marBottom w:val="0"/>
      <w:divBdr>
        <w:top w:val="none" w:sz="0" w:space="0" w:color="auto"/>
        <w:left w:val="none" w:sz="0" w:space="0" w:color="auto"/>
        <w:bottom w:val="none" w:sz="0" w:space="0" w:color="auto"/>
        <w:right w:val="none" w:sz="0" w:space="0" w:color="auto"/>
      </w:divBdr>
    </w:div>
    <w:div w:id="12651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hpt.org/work-wit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Vrinda Manocha</cp:lastModifiedBy>
  <cp:revision>2</cp:revision>
  <dcterms:created xsi:type="dcterms:W3CDTF">2024-04-27T06:29:00Z</dcterms:created>
  <dcterms:modified xsi:type="dcterms:W3CDTF">2024-04-27T06:29:00Z</dcterms:modified>
</cp:coreProperties>
</file>