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B4D9" w14:textId="77777777" w:rsidR="00F12A0E" w:rsidRDefault="00F12A0E" w:rsidP="001E1CB4">
      <w:pPr>
        <w:spacing w:before="2"/>
        <w:jc w:val="both"/>
        <w:rPr>
          <w:b/>
          <w:sz w:val="16"/>
        </w:rPr>
      </w:pPr>
      <w:bookmarkStart w:id="0" w:name="_GoBack"/>
      <w:bookmarkEnd w:id="0"/>
    </w:p>
    <w:p w14:paraId="4629B6AD" w14:textId="77777777" w:rsidR="000558D1" w:rsidRPr="00026FC1" w:rsidRDefault="000558D1" w:rsidP="000558D1">
      <w:pPr>
        <w:pStyle w:val="NormalWeb"/>
        <w:shd w:val="clear" w:color="auto" w:fill="E5B8B7" w:themeFill="accent2" w:themeFillTint="66"/>
        <w:spacing w:before="0" w:beforeAutospacing="0" w:after="0" w:afterAutospacing="0"/>
        <w:jc w:val="both"/>
        <w:textAlignment w:val="baseline"/>
        <w:rPr>
          <w:rFonts w:asciiTheme="minorHAnsi" w:hAnsiTheme="minorHAnsi" w:cstheme="minorHAnsi"/>
          <w:b/>
          <w:sz w:val="28"/>
          <w:szCs w:val="28"/>
        </w:rPr>
      </w:pPr>
      <w:r w:rsidRPr="00026FC1">
        <w:rPr>
          <w:rFonts w:asciiTheme="minorHAnsi" w:hAnsiTheme="minorHAnsi" w:cstheme="minorHAnsi"/>
          <w:b/>
          <w:sz w:val="28"/>
          <w:szCs w:val="28"/>
        </w:rPr>
        <w:t xml:space="preserve">Introduction </w:t>
      </w:r>
    </w:p>
    <w:p w14:paraId="4951EAC1" w14:textId="77777777" w:rsidR="000558D1" w:rsidRDefault="000558D1" w:rsidP="000558D1">
      <w:pPr>
        <w:pStyle w:val="NormalWeb"/>
        <w:spacing w:before="0" w:beforeAutospacing="0" w:after="0" w:afterAutospacing="0"/>
        <w:jc w:val="both"/>
        <w:textAlignment w:val="baseline"/>
        <w:rPr>
          <w:rFonts w:asciiTheme="minorHAnsi" w:hAnsiTheme="minorHAnsi" w:cstheme="minorHAnsi"/>
          <w:b/>
          <w:color w:val="043249"/>
          <w:sz w:val="28"/>
          <w:szCs w:val="28"/>
        </w:rPr>
      </w:pPr>
      <w:r w:rsidRPr="00D170C2">
        <w:rPr>
          <w:rFonts w:asciiTheme="minorHAnsi" w:hAnsiTheme="minorHAnsi" w:cstheme="minorHAnsi"/>
          <w:b/>
          <w:color w:val="043249"/>
          <w:sz w:val="28"/>
          <w:szCs w:val="28"/>
        </w:rPr>
        <w:t>KHPT is a not-for-profit charitable entity that spearheads focused initiatives to improve the health and wellbeing of communities in India. In 2003, KHPT was founded with a mission to enhance the health and wellbeing of vulnerable communities and our journey started with the focus on reducing the prevalence of HIV in Karnataka, specifically among most at-risk populations. These interventions were evidence-driven, systematically planned, rigorously implemented, and monitored. We succeeded in scaling impact well beyond Karnataka and KHPT became a learning site for innovative approaches. We work primarily in the fields of Maternal, Neonatal &amp; Child health (MNCH), Tuberculosis (TB), Adolescent Health (AH), and Comprehensive Primary Health Care (CPHC).</w:t>
      </w:r>
    </w:p>
    <w:p w14:paraId="66A7DB22" w14:textId="77777777" w:rsidR="000558D1" w:rsidRDefault="000558D1" w:rsidP="000558D1">
      <w:pPr>
        <w:pStyle w:val="NormalWeb"/>
        <w:spacing w:before="0" w:beforeAutospacing="0" w:after="0" w:afterAutospacing="0"/>
        <w:jc w:val="both"/>
        <w:textAlignment w:val="baseline"/>
        <w:rPr>
          <w:rFonts w:asciiTheme="minorHAnsi" w:hAnsiTheme="minorHAnsi" w:cstheme="minorHAnsi"/>
          <w:b/>
          <w:color w:val="043249"/>
          <w:sz w:val="28"/>
          <w:szCs w:val="28"/>
        </w:rPr>
      </w:pPr>
    </w:p>
    <w:p w14:paraId="3F52F4C8" w14:textId="508E8C34" w:rsidR="00505F55" w:rsidRPr="00505F55" w:rsidRDefault="000558D1" w:rsidP="000558D1">
      <w:pPr>
        <w:pStyle w:val="NormalWeb"/>
        <w:spacing w:before="0" w:beforeAutospacing="0" w:after="0" w:afterAutospacing="0"/>
        <w:jc w:val="both"/>
        <w:textAlignment w:val="baseline"/>
        <w:rPr>
          <w:rFonts w:asciiTheme="minorHAnsi" w:hAnsiTheme="minorHAnsi" w:cstheme="minorHAnsi"/>
          <w:b/>
          <w:color w:val="043249"/>
          <w:sz w:val="28"/>
          <w:szCs w:val="28"/>
        </w:rPr>
      </w:pPr>
      <w:r w:rsidRPr="00505F55">
        <w:rPr>
          <w:rFonts w:asciiTheme="minorHAnsi" w:hAnsiTheme="minorHAnsi" w:cstheme="minorHAnsi"/>
          <w:b/>
          <w:color w:val="043249"/>
          <w:sz w:val="28"/>
          <w:szCs w:val="28"/>
        </w:rPr>
        <w:t xml:space="preserve">KHPT has been selected as a </w:t>
      </w:r>
      <w:r>
        <w:rPr>
          <w:rFonts w:asciiTheme="minorHAnsi" w:hAnsiTheme="minorHAnsi" w:cstheme="minorHAnsi"/>
          <w:b/>
          <w:color w:val="043249"/>
          <w:sz w:val="28"/>
          <w:szCs w:val="28"/>
        </w:rPr>
        <w:t>N</w:t>
      </w:r>
      <w:r w:rsidRPr="00505F55">
        <w:rPr>
          <w:rFonts w:asciiTheme="minorHAnsi" w:hAnsiTheme="minorHAnsi" w:cstheme="minorHAnsi"/>
          <w:b/>
          <w:color w:val="043249"/>
          <w:sz w:val="28"/>
          <w:szCs w:val="28"/>
        </w:rPr>
        <w:t>on-</w:t>
      </w:r>
      <w:r>
        <w:rPr>
          <w:rFonts w:asciiTheme="minorHAnsi" w:hAnsiTheme="minorHAnsi" w:cstheme="minorHAnsi"/>
          <w:b/>
          <w:color w:val="043249"/>
          <w:sz w:val="28"/>
          <w:szCs w:val="28"/>
        </w:rPr>
        <w:t>G</w:t>
      </w:r>
      <w:r w:rsidRPr="00505F55">
        <w:rPr>
          <w:rFonts w:asciiTheme="minorHAnsi" w:hAnsiTheme="minorHAnsi" w:cstheme="minorHAnsi"/>
          <w:b/>
          <w:color w:val="043249"/>
          <w:sz w:val="28"/>
          <w:szCs w:val="28"/>
        </w:rPr>
        <w:t xml:space="preserve">overnment </w:t>
      </w:r>
      <w:r w:rsidRPr="00142702">
        <w:rPr>
          <w:rFonts w:asciiTheme="minorHAnsi" w:hAnsiTheme="minorHAnsi" w:cstheme="minorHAnsi"/>
          <w:b/>
          <w:color w:val="043249"/>
          <w:sz w:val="28"/>
          <w:szCs w:val="28"/>
        </w:rPr>
        <w:t>Principal Recipient</w:t>
      </w:r>
      <w:r>
        <w:rPr>
          <w:rFonts w:asciiTheme="minorHAnsi" w:hAnsiTheme="minorHAnsi" w:cstheme="minorHAnsi"/>
          <w:b/>
          <w:color w:val="043249"/>
          <w:sz w:val="28"/>
          <w:szCs w:val="28"/>
        </w:rPr>
        <w:t xml:space="preserve"> (NG</w:t>
      </w:r>
      <w:r w:rsidRPr="00505F55">
        <w:rPr>
          <w:rFonts w:asciiTheme="minorHAnsi" w:hAnsiTheme="minorHAnsi" w:cstheme="minorHAnsi"/>
          <w:b/>
          <w:color w:val="043249"/>
          <w:sz w:val="28"/>
          <w:szCs w:val="28"/>
        </w:rPr>
        <w:t>PR</w:t>
      </w:r>
      <w:r>
        <w:rPr>
          <w:rFonts w:asciiTheme="minorHAnsi" w:hAnsiTheme="minorHAnsi" w:cstheme="minorHAnsi"/>
          <w:b/>
          <w:color w:val="043249"/>
          <w:sz w:val="28"/>
          <w:szCs w:val="28"/>
        </w:rPr>
        <w:t>)</w:t>
      </w:r>
      <w:r w:rsidRPr="00505F55">
        <w:rPr>
          <w:rFonts w:asciiTheme="minorHAnsi" w:hAnsiTheme="minorHAnsi" w:cstheme="minorHAnsi"/>
          <w:b/>
          <w:color w:val="043249"/>
          <w:sz w:val="28"/>
          <w:szCs w:val="28"/>
        </w:rPr>
        <w:t xml:space="preserve"> for The Global Fund to Fight AIDS, Tuberculosis and Malaria (</w:t>
      </w:r>
      <w:r>
        <w:rPr>
          <w:rFonts w:asciiTheme="minorHAnsi" w:hAnsiTheme="minorHAnsi" w:cstheme="minorHAnsi"/>
          <w:b/>
          <w:color w:val="043249"/>
          <w:sz w:val="28"/>
          <w:szCs w:val="28"/>
        </w:rPr>
        <w:t>T</w:t>
      </w:r>
      <w:r w:rsidRPr="00505F55">
        <w:rPr>
          <w:rFonts w:asciiTheme="minorHAnsi" w:hAnsiTheme="minorHAnsi" w:cstheme="minorHAnsi"/>
          <w:b/>
          <w:color w:val="043249"/>
          <w:sz w:val="28"/>
          <w:szCs w:val="28"/>
        </w:rPr>
        <w:t xml:space="preserve">he Global Fund), </w:t>
      </w:r>
      <w:r>
        <w:rPr>
          <w:rFonts w:asciiTheme="minorHAnsi" w:hAnsiTheme="minorHAnsi" w:cstheme="minorHAnsi"/>
          <w:b/>
          <w:color w:val="043249"/>
          <w:sz w:val="28"/>
          <w:szCs w:val="28"/>
        </w:rPr>
        <w:t xml:space="preserve">for </w:t>
      </w:r>
      <w:r w:rsidRPr="00505F55">
        <w:rPr>
          <w:rFonts w:asciiTheme="minorHAnsi" w:hAnsiTheme="minorHAnsi" w:cstheme="minorHAnsi"/>
          <w:b/>
          <w:color w:val="043249"/>
          <w:sz w:val="28"/>
          <w:szCs w:val="28"/>
        </w:rPr>
        <w:t>the grant cycle 2024-2027, for the TB grant in India. The key project elements include community engagement, capacity building and technical assistance. The major interventions of the project encompass (</w:t>
      </w:r>
      <w:proofErr w:type="spellStart"/>
      <w:r w:rsidRPr="00505F55">
        <w:rPr>
          <w:rFonts w:asciiTheme="minorHAnsi" w:hAnsiTheme="minorHAnsi" w:cstheme="minorHAnsi"/>
          <w:b/>
          <w:color w:val="043249"/>
          <w:sz w:val="28"/>
          <w:szCs w:val="28"/>
        </w:rPr>
        <w:t>i</w:t>
      </w:r>
      <w:proofErr w:type="spellEnd"/>
      <w:r w:rsidRPr="00505F55">
        <w:rPr>
          <w:rFonts w:asciiTheme="minorHAnsi" w:hAnsiTheme="minorHAnsi" w:cstheme="minorHAnsi"/>
          <w:b/>
          <w:color w:val="043249"/>
          <w:sz w:val="28"/>
          <w:szCs w:val="28"/>
        </w:rPr>
        <w:t xml:space="preserve">) TB Champion Engagement across 14 states and one UT (ii) TB </w:t>
      </w:r>
      <w:proofErr w:type="spellStart"/>
      <w:r w:rsidRPr="00505F55">
        <w:rPr>
          <w:rFonts w:asciiTheme="minorHAnsi" w:hAnsiTheme="minorHAnsi" w:cstheme="minorHAnsi"/>
          <w:b/>
          <w:color w:val="043249"/>
          <w:sz w:val="28"/>
          <w:szCs w:val="28"/>
        </w:rPr>
        <w:t>Mukt</w:t>
      </w:r>
      <w:proofErr w:type="spellEnd"/>
      <w:r w:rsidRPr="00505F55">
        <w:rPr>
          <w:rFonts w:asciiTheme="minorHAnsi" w:hAnsiTheme="minorHAnsi" w:cstheme="minorHAnsi"/>
          <w:b/>
          <w:color w:val="043249"/>
          <w:sz w:val="28"/>
          <w:szCs w:val="28"/>
        </w:rPr>
        <w:t xml:space="preserve"> </w:t>
      </w:r>
      <w:proofErr w:type="spellStart"/>
      <w:r w:rsidRPr="00505F55">
        <w:rPr>
          <w:rFonts w:asciiTheme="minorHAnsi" w:hAnsiTheme="minorHAnsi" w:cstheme="minorHAnsi"/>
          <w:b/>
          <w:color w:val="043249"/>
          <w:sz w:val="28"/>
          <w:szCs w:val="28"/>
        </w:rPr>
        <w:t>Grama</w:t>
      </w:r>
      <w:proofErr w:type="spellEnd"/>
      <w:r w:rsidRPr="00505F55">
        <w:rPr>
          <w:rFonts w:asciiTheme="minorHAnsi" w:hAnsiTheme="minorHAnsi" w:cstheme="minorHAnsi"/>
          <w:b/>
          <w:color w:val="043249"/>
          <w:sz w:val="28"/>
          <w:szCs w:val="28"/>
        </w:rPr>
        <w:t xml:space="preserve"> Panchayath activities in 13 states (iii) Nationwide Technical Assistance for Direct Beneficiary Transfer (DBT) and Pradhan Mantri TB </w:t>
      </w:r>
      <w:proofErr w:type="spellStart"/>
      <w:r w:rsidRPr="00505F55">
        <w:rPr>
          <w:rFonts w:asciiTheme="minorHAnsi" w:hAnsiTheme="minorHAnsi" w:cstheme="minorHAnsi"/>
          <w:b/>
          <w:color w:val="043249"/>
          <w:sz w:val="28"/>
          <w:szCs w:val="28"/>
        </w:rPr>
        <w:t>Mukt</w:t>
      </w:r>
      <w:proofErr w:type="spellEnd"/>
      <w:r w:rsidRPr="00505F55">
        <w:rPr>
          <w:rFonts w:asciiTheme="minorHAnsi" w:hAnsiTheme="minorHAnsi" w:cstheme="minorHAnsi"/>
          <w:b/>
          <w:color w:val="043249"/>
          <w:sz w:val="28"/>
          <w:szCs w:val="28"/>
        </w:rPr>
        <w:t xml:space="preserve"> Bharat Abhiyan (PMTBMBA) -</w:t>
      </w:r>
      <w:r>
        <w:rPr>
          <w:rFonts w:asciiTheme="minorHAnsi" w:hAnsiTheme="minorHAnsi" w:cstheme="minorHAnsi"/>
          <w:b/>
          <w:color w:val="043249"/>
          <w:sz w:val="28"/>
          <w:szCs w:val="28"/>
        </w:rPr>
        <w:t xml:space="preserve"> </w:t>
      </w:r>
      <w:r w:rsidRPr="00505F55">
        <w:rPr>
          <w:rFonts w:asciiTheme="minorHAnsi" w:hAnsiTheme="minorHAnsi" w:cstheme="minorHAnsi"/>
          <w:b/>
          <w:color w:val="043249"/>
          <w:sz w:val="28"/>
          <w:szCs w:val="28"/>
        </w:rPr>
        <w:t xml:space="preserve">Sustaining the adoption initiative and strengthening service delivery linkages (iv) Strengthening counselling and patient support systems. KHPT will partner with suitable organisations as Sub Recipients (SRs) in implementing the project. </w:t>
      </w:r>
      <w:r>
        <w:rPr>
          <w:rFonts w:asciiTheme="minorHAnsi" w:hAnsiTheme="minorHAnsi" w:cstheme="minorHAnsi"/>
          <w:b/>
          <w:color w:val="043249"/>
          <w:sz w:val="28"/>
          <w:szCs w:val="28"/>
        </w:rPr>
        <w:t>The Major Stakeholders include The Global Fund, The Central TB Division (CTD), State National TB Elimination Program (State NTEP) and Local Funding Agent (LFA).</w:t>
      </w:r>
    </w:p>
    <w:p w14:paraId="3CA2FD6C" w14:textId="77777777" w:rsidR="00F12A0E" w:rsidRDefault="0027182B" w:rsidP="001E1CB4">
      <w:pPr>
        <w:spacing w:before="190"/>
        <w:jc w:val="both"/>
        <w:rPr>
          <w:rFonts w:asciiTheme="minorHAnsi" w:eastAsia="Times New Roman" w:hAnsiTheme="minorHAnsi" w:cstheme="minorHAnsi"/>
          <w:b/>
          <w:color w:val="043249"/>
          <w:sz w:val="28"/>
          <w:szCs w:val="28"/>
          <w:lang w:val="en-IN" w:eastAsia="en-IN"/>
        </w:rPr>
      </w:pPr>
      <w:r w:rsidRPr="00D170C2">
        <w:rPr>
          <w:rFonts w:asciiTheme="minorHAnsi" w:eastAsia="Times New Roman" w:hAnsiTheme="minorHAnsi" w:cstheme="minorHAnsi"/>
          <w:b/>
          <w:color w:val="043249"/>
          <w:sz w:val="28"/>
          <w:szCs w:val="28"/>
          <w:lang w:val="en-IN" w:eastAsia="en-IN"/>
        </w:rPr>
        <w:t>KHPT is seeking application for the following position.</w:t>
      </w:r>
    </w:p>
    <w:p w14:paraId="53E0FAC4" w14:textId="5EE0DB1C" w:rsidR="00E1402D" w:rsidRPr="00E24FC8" w:rsidRDefault="00BA0BE9" w:rsidP="001E1CB4">
      <w:pPr>
        <w:tabs>
          <w:tab w:val="left" w:pos="795"/>
          <w:tab w:val="left" w:pos="796"/>
        </w:tabs>
        <w:spacing w:before="196" w:line="278" w:lineRule="auto"/>
        <w:ind w:right="405"/>
        <w:jc w:val="both"/>
        <w:rPr>
          <w:rFonts w:asciiTheme="minorHAnsi" w:hAnsiTheme="minorHAnsi" w:cstheme="minorHAnsi"/>
          <w:b/>
          <w:bCs/>
          <w:color w:val="037E57"/>
          <w:sz w:val="36"/>
          <w:szCs w:val="36"/>
          <w:u w:val="single"/>
        </w:rPr>
      </w:pPr>
      <w:r>
        <w:rPr>
          <w:rFonts w:asciiTheme="minorHAnsi" w:hAnsiTheme="minorHAnsi" w:cstheme="minorHAnsi"/>
          <w:b/>
          <w:bCs/>
          <w:color w:val="037E57"/>
          <w:sz w:val="36"/>
          <w:szCs w:val="36"/>
          <w:u w:val="single"/>
        </w:rPr>
        <w:t>Grants Manager</w:t>
      </w:r>
      <w:r w:rsidR="0001667F">
        <w:rPr>
          <w:rFonts w:asciiTheme="minorHAnsi" w:hAnsiTheme="minorHAnsi" w:cstheme="minorHAnsi"/>
          <w:b/>
          <w:bCs/>
          <w:color w:val="037E57"/>
          <w:sz w:val="36"/>
          <w:szCs w:val="36"/>
          <w:u w:val="single"/>
        </w:rPr>
        <w:t xml:space="preserve"> - Finance</w:t>
      </w:r>
    </w:p>
    <w:p w14:paraId="79010592" w14:textId="77777777" w:rsidR="00E1402D" w:rsidRPr="00026FC1" w:rsidRDefault="00E1402D" w:rsidP="001E1CB4">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 xml:space="preserve">Positions: </w:t>
      </w:r>
      <w:r w:rsidR="00A13062">
        <w:rPr>
          <w:rFonts w:asciiTheme="minorHAnsi" w:hAnsiTheme="minorHAnsi" w:cstheme="minorHAnsi"/>
          <w:color w:val="037E57"/>
          <w:sz w:val="24"/>
          <w:szCs w:val="24"/>
        </w:rPr>
        <w:t>1</w:t>
      </w:r>
    </w:p>
    <w:p w14:paraId="373FA01C" w14:textId="1AF0B42F" w:rsidR="0027182B" w:rsidRDefault="0027182B" w:rsidP="001E1CB4">
      <w:pPr>
        <w:pStyle w:val="Heading2"/>
        <w:tabs>
          <w:tab w:val="left" w:pos="838"/>
        </w:tabs>
        <w:ind w:left="0" w:right="512"/>
        <w:rPr>
          <w:rFonts w:asciiTheme="minorHAnsi" w:hAnsiTheme="minorHAnsi" w:cstheme="minorHAnsi"/>
          <w:color w:val="037E57"/>
          <w:sz w:val="24"/>
          <w:szCs w:val="24"/>
        </w:rPr>
      </w:pPr>
      <w:r w:rsidRPr="00026FC1">
        <w:rPr>
          <w:rFonts w:asciiTheme="minorHAnsi" w:hAnsiTheme="minorHAnsi" w:cstheme="minorHAnsi"/>
          <w:color w:val="037E57"/>
          <w:sz w:val="24"/>
          <w:szCs w:val="24"/>
        </w:rPr>
        <w:t>Location</w:t>
      </w:r>
      <w:r w:rsidR="00787CC1" w:rsidRPr="00026FC1">
        <w:rPr>
          <w:rFonts w:asciiTheme="minorHAnsi" w:hAnsiTheme="minorHAnsi" w:cstheme="minorHAnsi"/>
          <w:color w:val="037E57"/>
          <w:sz w:val="24"/>
          <w:szCs w:val="24"/>
        </w:rPr>
        <w:t>:</w:t>
      </w:r>
      <w:r w:rsidRPr="00026FC1">
        <w:rPr>
          <w:rFonts w:asciiTheme="minorHAnsi" w:hAnsiTheme="minorHAnsi" w:cstheme="minorHAnsi"/>
          <w:color w:val="037E57"/>
          <w:sz w:val="24"/>
          <w:szCs w:val="24"/>
        </w:rPr>
        <w:t xml:space="preserve"> </w:t>
      </w:r>
      <w:r w:rsidR="000E65D7">
        <w:rPr>
          <w:rFonts w:asciiTheme="minorHAnsi" w:hAnsiTheme="minorHAnsi" w:cstheme="minorHAnsi"/>
          <w:color w:val="037E57"/>
          <w:sz w:val="24"/>
          <w:szCs w:val="24"/>
        </w:rPr>
        <w:t xml:space="preserve">New </w:t>
      </w:r>
      <w:r w:rsidR="00BC14C9">
        <w:rPr>
          <w:rFonts w:asciiTheme="minorHAnsi" w:hAnsiTheme="minorHAnsi" w:cstheme="minorHAnsi"/>
          <w:color w:val="037E57"/>
          <w:sz w:val="24"/>
          <w:szCs w:val="24"/>
        </w:rPr>
        <w:t>Delhi</w:t>
      </w:r>
      <w:r w:rsidR="00775860">
        <w:rPr>
          <w:rFonts w:asciiTheme="minorHAnsi" w:hAnsiTheme="minorHAnsi" w:cstheme="minorHAnsi"/>
          <w:color w:val="037E57"/>
          <w:sz w:val="24"/>
          <w:szCs w:val="24"/>
        </w:rPr>
        <w:t xml:space="preserve"> </w:t>
      </w:r>
    </w:p>
    <w:p w14:paraId="5F0F5CD3" w14:textId="003D4341" w:rsidR="002B46FC" w:rsidRDefault="002B46FC" w:rsidP="001E1CB4">
      <w:pPr>
        <w:pStyle w:val="Heading2"/>
        <w:tabs>
          <w:tab w:val="left" w:pos="838"/>
        </w:tabs>
        <w:ind w:left="0" w:right="512"/>
        <w:rPr>
          <w:rFonts w:asciiTheme="minorHAnsi" w:hAnsiTheme="minorHAnsi" w:cstheme="minorHAnsi"/>
          <w:color w:val="037E57"/>
          <w:sz w:val="24"/>
          <w:szCs w:val="24"/>
        </w:rPr>
      </w:pPr>
      <w:r w:rsidRPr="002B46FC">
        <w:rPr>
          <w:rFonts w:asciiTheme="minorHAnsi" w:hAnsiTheme="minorHAnsi" w:cstheme="minorHAnsi"/>
          <w:color w:val="037E57"/>
          <w:sz w:val="24"/>
          <w:szCs w:val="24"/>
        </w:rPr>
        <w:t>Project Period</w:t>
      </w:r>
      <w:r>
        <w:rPr>
          <w:rFonts w:asciiTheme="minorHAnsi" w:hAnsiTheme="minorHAnsi" w:cstheme="minorHAnsi"/>
          <w:color w:val="037E57"/>
          <w:sz w:val="24"/>
          <w:szCs w:val="24"/>
        </w:rPr>
        <w:t xml:space="preserve">: </w:t>
      </w:r>
      <w:r w:rsidRPr="002B46FC">
        <w:rPr>
          <w:rFonts w:asciiTheme="minorHAnsi" w:hAnsiTheme="minorHAnsi" w:cstheme="minorHAnsi"/>
          <w:color w:val="037E57"/>
          <w:sz w:val="24"/>
          <w:szCs w:val="24"/>
        </w:rPr>
        <w:t>01-Apr-2024 to 31-Mar-2027</w:t>
      </w:r>
    </w:p>
    <w:p w14:paraId="75A4C44A" w14:textId="1B10B95C" w:rsidR="001A6521" w:rsidRPr="002B46FC" w:rsidRDefault="00496F8B" w:rsidP="001E1CB4">
      <w:pPr>
        <w:pStyle w:val="Heading2"/>
        <w:tabs>
          <w:tab w:val="left" w:pos="838"/>
        </w:tabs>
        <w:ind w:left="0" w:right="512"/>
        <w:rPr>
          <w:rFonts w:asciiTheme="minorHAnsi" w:hAnsiTheme="minorHAnsi" w:cstheme="minorHAnsi"/>
          <w:color w:val="037E57"/>
          <w:sz w:val="24"/>
          <w:szCs w:val="24"/>
        </w:rPr>
      </w:pPr>
      <w:r w:rsidRPr="00B93539">
        <w:rPr>
          <w:rFonts w:asciiTheme="minorHAnsi" w:hAnsiTheme="minorHAnsi" w:cstheme="minorHAnsi"/>
          <w:color w:val="037E57"/>
          <w:sz w:val="24"/>
          <w:szCs w:val="24"/>
        </w:rPr>
        <w:t>6</w:t>
      </w:r>
      <w:r w:rsidR="001A6521" w:rsidRPr="00B93539">
        <w:rPr>
          <w:rFonts w:asciiTheme="minorHAnsi" w:hAnsiTheme="minorHAnsi" w:cstheme="minorHAnsi"/>
          <w:color w:val="037E57"/>
          <w:sz w:val="24"/>
          <w:szCs w:val="24"/>
        </w:rPr>
        <w:t>-</w:t>
      </w:r>
      <w:r w:rsidRPr="00B93539">
        <w:rPr>
          <w:rFonts w:asciiTheme="minorHAnsi" w:hAnsiTheme="minorHAnsi" w:cstheme="minorHAnsi"/>
          <w:color w:val="037E57"/>
          <w:sz w:val="24"/>
          <w:szCs w:val="24"/>
        </w:rPr>
        <w:t>8</w:t>
      </w:r>
      <w:r w:rsidR="001A6521" w:rsidRPr="00B93539">
        <w:rPr>
          <w:rFonts w:asciiTheme="minorHAnsi" w:hAnsiTheme="minorHAnsi" w:cstheme="minorHAnsi"/>
          <w:color w:val="037E57"/>
          <w:sz w:val="24"/>
          <w:szCs w:val="24"/>
        </w:rPr>
        <w:t xml:space="preserve"> days travel to project locations in a month.</w:t>
      </w:r>
    </w:p>
    <w:p w14:paraId="1EEE2592" w14:textId="77777777" w:rsidR="00E1402D" w:rsidRDefault="00E1402D" w:rsidP="001E1CB4">
      <w:pPr>
        <w:jc w:val="both"/>
        <w:rPr>
          <w:rFonts w:asciiTheme="minorHAnsi" w:hAnsiTheme="minorHAnsi" w:cstheme="minorHAnsi"/>
          <w:b/>
          <w:bCs/>
          <w:color w:val="C00000"/>
          <w:sz w:val="24"/>
          <w:szCs w:val="24"/>
          <w:u w:val="single"/>
        </w:rPr>
      </w:pPr>
    </w:p>
    <w:p w14:paraId="31240BE3" w14:textId="77777777" w:rsidR="001233CC" w:rsidRPr="00CB19E5" w:rsidRDefault="00E1402D" w:rsidP="001E1CB4">
      <w:pPr>
        <w:shd w:val="clear" w:color="auto" w:fill="E5B8B7" w:themeFill="accent2" w:themeFillTint="66"/>
        <w:jc w:val="both"/>
        <w:rPr>
          <w:rFonts w:asciiTheme="minorHAnsi" w:hAnsiTheme="minorHAnsi" w:cstheme="minorHAnsi"/>
          <w:b/>
          <w:bCs/>
          <w:sz w:val="28"/>
          <w:szCs w:val="28"/>
        </w:rPr>
      </w:pPr>
      <w:r w:rsidRPr="00CB19E5">
        <w:rPr>
          <w:rFonts w:asciiTheme="minorHAnsi" w:hAnsiTheme="minorHAnsi" w:cstheme="minorHAnsi"/>
          <w:b/>
          <w:bCs/>
          <w:sz w:val="28"/>
          <w:szCs w:val="28"/>
        </w:rPr>
        <w:t>Qualification, Skills &amp; Competencies</w:t>
      </w:r>
    </w:p>
    <w:p w14:paraId="323B3F79" w14:textId="5BAB4233" w:rsidR="00932413" w:rsidRPr="00932413" w:rsidRDefault="00932413"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sidRPr="00B96645">
        <w:rPr>
          <w:rFonts w:asciiTheme="minorHAnsi" w:hAnsiTheme="minorHAnsi" w:cstheme="minorHAnsi"/>
          <w:color w:val="FF0000"/>
          <w:sz w:val="24"/>
          <w:szCs w:val="24"/>
        </w:rPr>
        <w:t>•</w:t>
      </w:r>
      <w:r w:rsidRPr="00B93539">
        <w:rPr>
          <w:rFonts w:asciiTheme="minorHAnsi" w:eastAsia="Arial" w:hAnsiTheme="minorHAnsi" w:cstheme="minorHAnsi"/>
          <w:b/>
          <w:bCs/>
          <w:color w:val="037E57"/>
          <w:sz w:val="24"/>
          <w:szCs w:val="24"/>
        </w:rPr>
        <w:tab/>
      </w:r>
      <w:r w:rsidR="00B93539">
        <w:rPr>
          <w:rFonts w:asciiTheme="minorHAnsi" w:eastAsia="Arial" w:hAnsiTheme="minorHAnsi" w:cstheme="minorHAnsi"/>
          <w:b/>
          <w:bCs/>
          <w:color w:val="037E57"/>
          <w:sz w:val="24"/>
          <w:szCs w:val="24"/>
        </w:rPr>
        <w:t xml:space="preserve">A Chartered Accountant and or  </w:t>
      </w:r>
      <w:r w:rsidR="00A15025" w:rsidRPr="00B93539">
        <w:rPr>
          <w:rFonts w:asciiTheme="minorHAnsi" w:eastAsia="Arial" w:hAnsiTheme="minorHAnsi" w:cstheme="minorHAnsi"/>
          <w:b/>
          <w:bCs/>
          <w:color w:val="037E57"/>
          <w:sz w:val="24"/>
          <w:szCs w:val="24"/>
        </w:rPr>
        <w:t>A Bachelor</w:t>
      </w:r>
      <w:r w:rsidR="00B5103B" w:rsidRPr="00B93539">
        <w:rPr>
          <w:rFonts w:asciiTheme="minorHAnsi" w:eastAsia="Arial" w:hAnsiTheme="minorHAnsi" w:cstheme="minorHAnsi"/>
          <w:b/>
          <w:bCs/>
          <w:color w:val="037E57"/>
          <w:sz w:val="24"/>
          <w:szCs w:val="24"/>
        </w:rPr>
        <w:t>’</w:t>
      </w:r>
      <w:r w:rsidR="00A15025" w:rsidRPr="00B93539">
        <w:rPr>
          <w:rFonts w:asciiTheme="minorHAnsi" w:eastAsia="Arial" w:hAnsiTheme="minorHAnsi" w:cstheme="minorHAnsi"/>
          <w:b/>
          <w:bCs/>
          <w:color w:val="037E57"/>
          <w:sz w:val="24"/>
          <w:szCs w:val="24"/>
        </w:rPr>
        <w:t xml:space="preserve">s Degree in </w:t>
      </w:r>
      <w:r w:rsidR="00216CF7" w:rsidRPr="00B93539">
        <w:rPr>
          <w:rFonts w:asciiTheme="minorHAnsi" w:eastAsia="Arial" w:hAnsiTheme="minorHAnsi" w:cstheme="minorHAnsi"/>
          <w:b/>
          <w:bCs/>
          <w:color w:val="037E57"/>
          <w:sz w:val="24"/>
          <w:szCs w:val="24"/>
        </w:rPr>
        <w:t>Commerce</w:t>
      </w:r>
      <w:r w:rsidR="00A15025" w:rsidRPr="00B93539">
        <w:rPr>
          <w:rFonts w:asciiTheme="minorHAnsi" w:eastAsia="Arial" w:hAnsiTheme="minorHAnsi" w:cstheme="minorHAnsi"/>
          <w:b/>
          <w:bCs/>
          <w:color w:val="037E57"/>
          <w:sz w:val="24"/>
          <w:szCs w:val="24"/>
        </w:rPr>
        <w:t xml:space="preserve"> </w:t>
      </w:r>
      <w:r w:rsidR="00A066DF" w:rsidRPr="00B93539">
        <w:rPr>
          <w:rFonts w:asciiTheme="minorHAnsi" w:eastAsia="Arial" w:hAnsiTheme="minorHAnsi" w:cstheme="minorHAnsi"/>
          <w:b/>
          <w:bCs/>
          <w:color w:val="037E57"/>
          <w:sz w:val="24"/>
          <w:szCs w:val="24"/>
        </w:rPr>
        <w:t>and or</w:t>
      </w:r>
      <w:r w:rsidRPr="00B93539">
        <w:rPr>
          <w:rFonts w:asciiTheme="minorHAnsi" w:eastAsia="Arial" w:hAnsiTheme="minorHAnsi" w:cstheme="minorHAnsi"/>
          <w:b/>
          <w:bCs/>
          <w:color w:val="037E57"/>
          <w:sz w:val="24"/>
          <w:szCs w:val="24"/>
        </w:rPr>
        <w:t xml:space="preserve"> Master's in Business Administration with specialization in Finance</w:t>
      </w:r>
      <w:r w:rsidR="00821381">
        <w:rPr>
          <w:rFonts w:asciiTheme="minorHAnsi" w:eastAsia="Arial" w:hAnsiTheme="minorHAnsi" w:cstheme="minorHAnsi"/>
          <w:b/>
          <w:bCs/>
          <w:color w:val="037E57"/>
          <w:sz w:val="24"/>
          <w:szCs w:val="24"/>
        </w:rPr>
        <w:t>, Audit</w:t>
      </w:r>
      <w:r w:rsidRPr="00B93539">
        <w:rPr>
          <w:rFonts w:asciiTheme="minorHAnsi" w:eastAsia="Arial" w:hAnsiTheme="minorHAnsi" w:cstheme="minorHAnsi"/>
          <w:b/>
          <w:bCs/>
          <w:color w:val="037E57"/>
          <w:sz w:val="24"/>
          <w:szCs w:val="24"/>
        </w:rPr>
        <w:t xml:space="preserve"> and a minimum of </w:t>
      </w:r>
      <w:r w:rsidR="008F1FD9" w:rsidRPr="00B93539">
        <w:rPr>
          <w:rFonts w:asciiTheme="minorHAnsi" w:eastAsia="Arial" w:hAnsiTheme="minorHAnsi" w:cstheme="minorHAnsi"/>
          <w:b/>
          <w:bCs/>
          <w:color w:val="037E57"/>
          <w:sz w:val="24"/>
          <w:szCs w:val="24"/>
        </w:rPr>
        <w:t>8</w:t>
      </w:r>
      <w:r w:rsidRPr="00B93539">
        <w:rPr>
          <w:rFonts w:asciiTheme="minorHAnsi" w:eastAsia="Arial" w:hAnsiTheme="minorHAnsi" w:cstheme="minorHAnsi"/>
          <w:b/>
          <w:bCs/>
          <w:color w:val="037E57"/>
          <w:sz w:val="24"/>
          <w:szCs w:val="24"/>
        </w:rPr>
        <w:t xml:space="preserve"> to 10 years of professional experience </w:t>
      </w:r>
      <w:r w:rsidR="00711B40" w:rsidRPr="00B93539">
        <w:rPr>
          <w:rFonts w:asciiTheme="minorHAnsi" w:eastAsia="Arial" w:hAnsiTheme="minorHAnsi" w:cstheme="minorHAnsi"/>
          <w:b/>
          <w:bCs/>
          <w:color w:val="037E57"/>
          <w:sz w:val="24"/>
          <w:szCs w:val="24"/>
        </w:rPr>
        <w:t>in development agency. Working in working in similar role will be preferred.</w:t>
      </w:r>
    </w:p>
    <w:p w14:paraId="25FED50F" w14:textId="0608DE93" w:rsidR="00932413" w:rsidRDefault="00932413"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sidRPr="00932413">
        <w:rPr>
          <w:rFonts w:asciiTheme="minorHAnsi" w:hAnsiTheme="minorHAnsi" w:cstheme="minorHAnsi"/>
          <w:sz w:val="24"/>
          <w:szCs w:val="24"/>
        </w:rPr>
        <w:t>•</w:t>
      </w:r>
      <w:r w:rsidRPr="00932413">
        <w:rPr>
          <w:rFonts w:asciiTheme="minorHAnsi" w:hAnsiTheme="minorHAnsi" w:cstheme="minorHAnsi"/>
          <w:sz w:val="24"/>
          <w:szCs w:val="24"/>
        </w:rPr>
        <w:tab/>
        <w:t xml:space="preserve">Working experience in </w:t>
      </w:r>
      <w:r w:rsidR="000E65D7">
        <w:rPr>
          <w:rFonts w:asciiTheme="minorHAnsi" w:hAnsiTheme="minorHAnsi" w:cstheme="minorHAnsi"/>
          <w:sz w:val="24"/>
          <w:szCs w:val="24"/>
        </w:rPr>
        <w:t xml:space="preserve">The Global Fund </w:t>
      </w:r>
      <w:r w:rsidRPr="00932413">
        <w:rPr>
          <w:rFonts w:asciiTheme="minorHAnsi" w:hAnsiTheme="minorHAnsi" w:cstheme="minorHAnsi"/>
          <w:sz w:val="24"/>
          <w:szCs w:val="24"/>
        </w:rPr>
        <w:t>projects is desirable</w:t>
      </w:r>
    </w:p>
    <w:p w14:paraId="1D4F71E4" w14:textId="77777777" w:rsidR="008063AC" w:rsidRPr="00932413" w:rsidRDefault="008063AC"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p>
    <w:p w14:paraId="3C405A98" w14:textId="259AE937" w:rsidR="00932413" w:rsidRDefault="00932413"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sidRPr="00932413">
        <w:rPr>
          <w:rFonts w:asciiTheme="minorHAnsi" w:hAnsiTheme="minorHAnsi" w:cstheme="minorHAnsi"/>
          <w:sz w:val="24"/>
          <w:szCs w:val="24"/>
        </w:rPr>
        <w:lastRenderedPageBreak/>
        <w:t>•</w:t>
      </w:r>
      <w:r w:rsidRPr="00932413">
        <w:rPr>
          <w:rFonts w:asciiTheme="minorHAnsi" w:hAnsiTheme="minorHAnsi" w:cstheme="minorHAnsi"/>
          <w:sz w:val="24"/>
          <w:szCs w:val="24"/>
        </w:rPr>
        <w:tab/>
        <w:t xml:space="preserve">Demonstrated high experience </w:t>
      </w:r>
      <w:r w:rsidR="006E57CC">
        <w:rPr>
          <w:rFonts w:asciiTheme="minorHAnsi" w:hAnsiTheme="minorHAnsi" w:cstheme="minorHAnsi"/>
          <w:sz w:val="24"/>
          <w:szCs w:val="24"/>
        </w:rPr>
        <w:t xml:space="preserve">in Grants Management </w:t>
      </w:r>
      <w:r w:rsidRPr="00932413">
        <w:rPr>
          <w:rFonts w:asciiTheme="minorHAnsi" w:hAnsiTheme="minorHAnsi" w:cstheme="minorHAnsi"/>
          <w:sz w:val="24"/>
          <w:szCs w:val="24"/>
        </w:rPr>
        <w:t>in this growing, nation-wide operation</w:t>
      </w:r>
      <w:r w:rsidR="006E57CC">
        <w:rPr>
          <w:rFonts w:asciiTheme="minorHAnsi" w:hAnsiTheme="minorHAnsi" w:cstheme="minorHAnsi"/>
          <w:sz w:val="24"/>
          <w:szCs w:val="24"/>
        </w:rPr>
        <w:t>s</w:t>
      </w:r>
    </w:p>
    <w:p w14:paraId="32DEE947" w14:textId="77777777" w:rsidR="00932413" w:rsidRPr="00932413" w:rsidRDefault="00932413"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sidRPr="00932413">
        <w:rPr>
          <w:rFonts w:asciiTheme="minorHAnsi" w:hAnsiTheme="minorHAnsi" w:cstheme="minorHAnsi"/>
          <w:sz w:val="24"/>
          <w:szCs w:val="24"/>
        </w:rPr>
        <w:t>•</w:t>
      </w:r>
      <w:r w:rsidRPr="00932413">
        <w:rPr>
          <w:rFonts w:asciiTheme="minorHAnsi" w:hAnsiTheme="minorHAnsi" w:cstheme="minorHAnsi"/>
          <w:sz w:val="24"/>
          <w:szCs w:val="24"/>
        </w:rPr>
        <w:tab/>
        <w:t>Good Interpersonal &amp; communication skills</w:t>
      </w:r>
    </w:p>
    <w:p w14:paraId="2CA80E07" w14:textId="51023F91" w:rsidR="00932413" w:rsidRDefault="00932413"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sidRPr="00932413">
        <w:rPr>
          <w:rFonts w:asciiTheme="minorHAnsi" w:hAnsiTheme="minorHAnsi" w:cstheme="minorHAnsi"/>
          <w:sz w:val="24"/>
          <w:szCs w:val="24"/>
        </w:rPr>
        <w:t>•</w:t>
      </w:r>
      <w:r w:rsidRPr="00932413">
        <w:rPr>
          <w:rFonts w:asciiTheme="minorHAnsi" w:hAnsiTheme="minorHAnsi" w:cstheme="minorHAnsi"/>
          <w:sz w:val="24"/>
          <w:szCs w:val="24"/>
        </w:rPr>
        <w:tab/>
        <w:t>Outstanding analytical, spreadsheet and accounting software skills;</w:t>
      </w:r>
    </w:p>
    <w:p w14:paraId="5E4D7185" w14:textId="31F128FC" w:rsidR="00D059C9" w:rsidRDefault="00D059C9"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sidR="002B6B00">
        <w:rPr>
          <w:rFonts w:asciiTheme="minorHAnsi" w:hAnsiTheme="minorHAnsi" w:cstheme="minorHAnsi"/>
          <w:sz w:val="24"/>
          <w:szCs w:val="24"/>
        </w:rPr>
        <w:tab/>
      </w:r>
      <w:bookmarkStart w:id="1" w:name="_Hlk159407542"/>
      <w:r>
        <w:rPr>
          <w:rFonts w:asciiTheme="minorHAnsi" w:hAnsiTheme="minorHAnsi" w:cstheme="minorHAnsi"/>
          <w:sz w:val="24"/>
          <w:szCs w:val="24"/>
        </w:rPr>
        <w:t>Excellent written and verbal communication skills</w:t>
      </w:r>
      <w:bookmarkEnd w:id="1"/>
    </w:p>
    <w:p w14:paraId="683F2E14" w14:textId="1EADBEC0" w:rsidR="006E57CC" w:rsidRDefault="006E57CC"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 xml:space="preserve">Knowledge of financial Due diligence of </w:t>
      </w:r>
      <w:r w:rsidR="006F17B6">
        <w:rPr>
          <w:rFonts w:asciiTheme="minorHAnsi" w:hAnsiTheme="minorHAnsi" w:cstheme="minorHAnsi"/>
          <w:sz w:val="24"/>
          <w:szCs w:val="24"/>
        </w:rPr>
        <w:t>Sub-recipients</w:t>
      </w:r>
    </w:p>
    <w:p w14:paraId="665DCAF8" w14:textId="5E1F7464" w:rsidR="006E57CC" w:rsidRDefault="006E57CC"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Budgeting and Revision of budgets</w:t>
      </w:r>
      <w:r w:rsidR="00B45EE2">
        <w:rPr>
          <w:rFonts w:asciiTheme="minorHAnsi" w:hAnsiTheme="minorHAnsi" w:cstheme="minorHAnsi"/>
          <w:sz w:val="24"/>
          <w:szCs w:val="24"/>
        </w:rPr>
        <w:t>, preparing Grant Agreements / Amendments</w:t>
      </w:r>
    </w:p>
    <w:p w14:paraId="4A7A1D44" w14:textId="0A7B934F" w:rsidR="006E57CC" w:rsidRPr="00932413" w:rsidRDefault="006E57CC" w:rsidP="00932413">
      <w:pPr>
        <w:pStyle w:val="ListParagraph"/>
        <w:widowControl/>
        <w:autoSpaceDE/>
        <w:autoSpaceDN/>
        <w:spacing w:after="200" w:line="276" w:lineRule="auto"/>
        <w:ind w:left="720"/>
        <w:contextualSpacing/>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t xml:space="preserve">Financial Reviews </w:t>
      </w:r>
      <w:r w:rsidR="009766D9">
        <w:rPr>
          <w:rFonts w:asciiTheme="minorHAnsi" w:hAnsiTheme="minorHAnsi" w:cstheme="minorHAnsi"/>
          <w:sz w:val="24"/>
          <w:szCs w:val="24"/>
        </w:rPr>
        <w:t>and</w:t>
      </w:r>
      <w:r>
        <w:rPr>
          <w:rFonts w:asciiTheme="minorHAnsi" w:hAnsiTheme="minorHAnsi" w:cstheme="minorHAnsi"/>
          <w:sz w:val="24"/>
          <w:szCs w:val="24"/>
        </w:rPr>
        <w:t xml:space="preserve"> Audits of </w:t>
      </w:r>
      <w:r w:rsidR="00983578">
        <w:rPr>
          <w:rFonts w:asciiTheme="minorHAnsi" w:hAnsiTheme="minorHAnsi" w:cstheme="minorHAnsi"/>
          <w:sz w:val="24"/>
          <w:szCs w:val="24"/>
        </w:rPr>
        <w:t>Sub-recipients</w:t>
      </w:r>
    </w:p>
    <w:p w14:paraId="74F226C8" w14:textId="42F1B806" w:rsidR="00932413" w:rsidRDefault="00932413" w:rsidP="00932413">
      <w:pPr>
        <w:pStyle w:val="ListParagraph"/>
        <w:widowControl/>
        <w:numPr>
          <w:ilvl w:val="0"/>
          <w:numId w:val="20"/>
        </w:numPr>
        <w:autoSpaceDE/>
        <w:autoSpaceDN/>
        <w:spacing w:after="200" w:line="276" w:lineRule="auto"/>
        <w:contextualSpacing/>
        <w:jc w:val="both"/>
        <w:rPr>
          <w:rFonts w:asciiTheme="minorHAnsi" w:hAnsiTheme="minorHAnsi" w:cstheme="minorHAnsi"/>
          <w:sz w:val="24"/>
          <w:szCs w:val="24"/>
        </w:rPr>
      </w:pPr>
      <w:r w:rsidRPr="00932413">
        <w:rPr>
          <w:rFonts w:asciiTheme="minorHAnsi" w:hAnsiTheme="minorHAnsi" w:cstheme="minorHAnsi"/>
          <w:sz w:val="24"/>
          <w:szCs w:val="24"/>
        </w:rPr>
        <w:t>Ability to design and deliver training program</w:t>
      </w:r>
      <w:r w:rsidR="00940FDB">
        <w:rPr>
          <w:rFonts w:asciiTheme="minorHAnsi" w:hAnsiTheme="minorHAnsi" w:cstheme="minorHAnsi"/>
          <w:sz w:val="24"/>
          <w:szCs w:val="24"/>
        </w:rPr>
        <w:t>s</w:t>
      </w:r>
      <w:r w:rsidRPr="00932413">
        <w:rPr>
          <w:rFonts w:asciiTheme="minorHAnsi" w:hAnsiTheme="minorHAnsi" w:cstheme="minorHAnsi"/>
          <w:sz w:val="24"/>
          <w:szCs w:val="24"/>
        </w:rPr>
        <w:t xml:space="preserve"> related to </w:t>
      </w:r>
      <w:r w:rsidR="000E65D7">
        <w:rPr>
          <w:rFonts w:asciiTheme="minorHAnsi" w:hAnsiTheme="minorHAnsi" w:cstheme="minorHAnsi"/>
          <w:sz w:val="24"/>
          <w:szCs w:val="24"/>
        </w:rPr>
        <w:t>Finance</w:t>
      </w:r>
    </w:p>
    <w:p w14:paraId="4E2D9E3D" w14:textId="42FD0503" w:rsidR="006E57CC" w:rsidRDefault="00FC7F8E" w:rsidP="00932413">
      <w:pPr>
        <w:pStyle w:val="ListParagraph"/>
        <w:widowControl/>
        <w:numPr>
          <w:ilvl w:val="0"/>
          <w:numId w:val="20"/>
        </w:numPr>
        <w:autoSpaceDE/>
        <w:autoSpaceDN/>
        <w:spacing w:after="200" w:line="276" w:lineRule="auto"/>
        <w:contextualSpacing/>
        <w:jc w:val="both"/>
        <w:rPr>
          <w:rFonts w:asciiTheme="minorHAnsi" w:hAnsiTheme="minorHAnsi" w:cstheme="minorHAnsi"/>
          <w:sz w:val="24"/>
          <w:szCs w:val="24"/>
        </w:rPr>
      </w:pPr>
      <w:r>
        <w:rPr>
          <w:rFonts w:asciiTheme="minorHAnsi" w:hAnsiTheme="minorHAnsi" w:cstheme="minorHAnsi"/>
          <w:sz w:val="24"/>
          <w:szCs w:val="24"/>
        </w:rPr>
        <w:t>Excellent understanding</w:t>
      </w:r>
      <w:r w:rsidR="006E57CC">
        <w:rPr>
          <w:rFonts w:asciiTheme="minorHAnsi" w:hAnsiTheme="minorHAnsi" w:cstheme="minorHAnsi"/>
          <w:sz w:val="24"/>
          <w:szCs w:val="24"/>
        </w:rPr>
        <w:t xml:space="preserve"> of statutory compliances of the development sector organizations.</w:t>
      </w:r>
    </w:p>
    <w:p w14:paraId="7FB62E7C" w14:textId="46D992F0" w:rsidR="00FC7F8E" w:rsidRPr="00932413" w:rsidRDefault="00FC7F8E" w:rsidP="00932413">
      <w:pPr>
        <w:pStyle w:val="ListParagraph"/>
        <w:widowControl/>
        <w:numPr>
          <w:ilvl w:val="0"/>
          <w:numId w:val="20"/>
        </w:numPr>
        <w:autoSpaceDE/>
        <w:autoSpaceDN/>
        <w:spacing w:after="200" w:line="276" w:lineRule="auto"/>
        <w:contextualSpacing/>
        <w:jc w:val="both"/>
        <w:rPr>
          <w:rFonts w:asciiTheme="minorHAnsi" w:hAnsiTheme="minorHAnsi" w:cstheme="minorHAnsi"/>
          <w:sz w:val="24"/>
          <w:szCs w:val="24"/>
        </w:rPr>
      </w:pPr>
      <w:r w:rsidRPr="00FC7F8E">
        <w:rPr>
          <w:rFonts w:asciiTheme="minorHAnsi" w:hAnsiTheme="minorHAnsi" w:cstheme="minorHAnsi"/>
          <w:sz w:val="24"/>
          <w:szCs w:val="24"/>
        </w:rPr>
        <w:t xml:space="preserve">Flexible with travelling as this position requires frequent </w:t>
      </w:r>
      <w:r w:rsidR="00590BD4">
        <w:rPr>
          <w:rFonts w:asciiTheme="minorHAnsi" w:hAnsiTheme="minorHAnsi" w:cstheme="minorHAnsi"/>
          <w:sz w:val="24"/>
          <w:szCs w:val="24"/>
        </w:rPr>
        <w:t>travel to Project locations</w:t>
      </w:r>
      <w:r w:rsidRPr="00FC7F8E">
        <w:rPr>
          <w:rFonts w:asciiTheme="minorHAnsi" w:hAnsiTheme="minorHAnsi" w:cstheme="minorHAnsi"/>
          <w:sz w:val="24"/>
          <w:szCs w:val="24"/>
        </w:rPr>
        <w:t>.</w:t>
      </w:r>
    </w:p>
    <w:p w14:paraId="3815E942" w14:textId="77777777" w:rsidR="00BE2AA1" w:rsidRPr="00CB19E5" w:rsidRDefault="0027182B" w:rsidP="001E1CB4">
      <w:pPr>
        <w:shd w:val="clear" w:color="auto" w:fill="E5B8B7" w:themeFill="accent2" w:themeFillTint="66"/>
        <w:tabs>
          <w:tab w:val="left" w:pos="709"/>
        </w:tabs>
        <w:jc w:val="both"/>
        <w:rPr>
          <w:rFonts w:asciiTheme="minorHAnsi" w:hAnsiTheme="minorHAnsi" w:cstheme="minorHAnsi"/>
          <w:b/>
          <w:bCs/>
          <w:sz w:val="28"/>
          <w:szCs w:val="28"/>
        </w:rPr>
      </w:pPr>
      <w:r w:rsidRPr="00CB19E5">
        <w:rPr>
          <w:rFonts w:asciiTheme="minorHAnsi" w:hAnsiTheme="minorHAnsi" w:cstheme="minorHAnsi"/>
          <w:b/>
          <w:bCs/>
          <w:sz w:val="28"/>
          <w:szCs w:val="28"/>
        </w:rPr>
        <w:t>Roles and Responsibilities</w:t>
      </w:r>
    </w:p>
    <w:p w14:paraId="0B4F4F66" w14:textId="77777777" w:rsidR="0001667F" w:rsidRDefault="0001667F" w:rsidP="001E1CB4">
      <w:pPr>
        <w:jc w:val="both"/>
        <w:rPr>
          <w:rFonts w:ascii="Book Antiqua" w:hAnsi="Book Antiqua"/>
        </w:rPr>
      </w:pPr>
    </w:p>
    <w:p w14:paraId="7AECEA58" w14:textId="000DD2AF" w:rsidR="0001667F" w:rsidRPr="00D12A38" w:rsidRDefault="00932413" w:rsidP="001E1CB4">
      <w:pPr>
        <w:jc w:val="both"/>
        <w:rPr>
          <w:rFonts w:asciiTheme="minorHAnsi" w:eastAsia="Arial MT" w:hAnsiTheme="minorHAnsi" w:cstheme="minorHAnsi"/>
          <w:sz w:val="24"/>
          <w:szCs w:val="24"/>
        </w:rPr>
      </w:pPr>
      <w:r w:rsidRPr="00D12A38">
        <w:rPr>
          <w:rFonts w:asciiTheme="minorHAnsi" w:eastAsia="Arial MT" w:hAnsiTheme="minorHAnsi" w:cstheme="minorHAnsi"/>
          <w:sz w:val="24"/>
          <w:szCs w:val="24"/>
        </w:rPr>
        <w:t xml:space="preserve">The </w:t>
      </w:r>
      <w:r w:rsidR="006E57CC">
        <w:rPr>
          <w:rFonts w:asciiTheme="minorHAnsi" w:eastAsia="Arial MT" w:hAnsiTheme="minorHAnsi" w:cstheme="minorHAnsi"/>
          <w:sz w:val="24"/>
          <w:szCs w:val="24"/>
        </w:rPr>
        <w:t>Grants Manager</w:t>
      </w:r>
      <w:r w:rsidRPr="00D12A38">
        <w:rPr>
          <w:rFonts w:asciiTheme="minorHAnsi" w:eastAsia="Arial MT" w:hAnsiTheme="minorHAnsi" w:cstheme="minorHAnsi"/>
          <w:sz w:val="24"/>
          <w:szCs w:val="24"/>
        </w:rPr>
        <w:t xml:space="preserve"> - Finance plays a crucial role in supporting the financial and accounting functions of the project funded by </w:t>
      </w:r>
      <w:r w:rsidR="00660A81">
        <w:rPr>
          <w:rFonts w:asciiTheme="minorHAnsi" w:eastAsia="Arial MT" w:hAnsiTheme="minorHAnsi" w:cstheme="minorHAnsi"/>
          <w:sz w:val="24"/>
          <w:szCs w:val="24"/>
        </w:rPr>
        <w:t>T</w:t>
      </w:r>
      <w:r w:rsidRPr="00D12A38">
        <w:rPr>
          <w:rFonts w:asciiTheme="minorHAnsi" w:eastAsia="Arial MT" w:hAnsiTheme="minorHAnsi" w:cstheme="minorHAnsi"/>
          <w:sz w:val="24"/>
          <w:szCs w:val="24"/>
        </w:rPr>
        <w:t xml:space="preserve">he Global Fund, contributing to accurate financial reporting and compliance with established policies and procedures of the organization and </w:t>
      </w:r>
      <w:r w:rsidR="0054324B">
        <w:rPr>
          <w:rFonts w:asciiTheme="minorHAnsi" w:eastAsia="Arial MT" w:hAnsiTheme="minorHAnsi" w:cstheme="minorHAnsi"/>
          <w:sz w:val="24"/>
          <w:szCs w:val="24"/>
        </w:rPr>
        <w:t>The Global Fund</w:t>
      </w:r>
      <w:r w:rsidRPr="00D12A38">
        <w:rPr>
          <w:rFonts w:asciiTheme="minorHAnsi" w:eastAsia="Arial MT" w:hAnsiTheme="minorHAnsi" w:cstheme="minorHAnsi"/>
          <w:sz w:val="24"/>
          <w:szCs w:val="24"/>
        </w:rPr>
        <w:t xml:space="preserve"> Financial guidelines.</w:t>
      </w:r>
    </w:p>
    <w:p w14:paraId="62B9ED35" w14:textId="026634DC" w:rsidR="00913E24" w:rsidRPr="00913E24" w:rsidRDefault="00B260B8" w:rsidP="00913E24">
      <w:pPr>
        <w:pStyle w:val="ListParagraph"/>
        <w:numPr>
          <w:ilvl w:val="0"/>
          <w:numId w:val="20"/>
        </w:numPr>
        <w:jc w:val="both"/>
        <w:rPr>
          <w:rFonts w:ascii="Calibri" w:hAnsi="Calibri" w:cs="Calibri"/>
          <w:color w:val="000000" w:themeColor="text1"/>
          <w:sz w:val="24"/>
          <w:szCs w:val="24"/>
        </w:rPr>
      </w:pPr>
      <w:r>
        <w:rPr>
          <w:rFonts w:ascii="Calibri" w:hAnsi="Calibri" w:cs="Calibri"/>
          <w:color w:val="000000" w:themeColor="text1"/>
          <w:sz w:val="24"/>
          <w:szCs w:val="24"/>
        </w:rPr>
        <w:t>W</w:t>
      </w:r>
      <w:r w:rsidR="00913E24" w:rsidRPr="00913E24">
        <w:rPr>
          <w:rFonts w:ascii="Calibri" w:hAnsi="Calibri" w:cs="Calibri"/>
          <w:color w:val="000000" w:themeColor="text1"/>
          <w:sz w:val="24"/>
          <w:szCs w:val="24"/>
        </w:rPr>
        <w:t xml:space="preserve">ork closely with the </w:t>
      </w:r>
      <w:r w:rsidR="006E57CC">
        <w:rPr>
          <w:rFonts w:ascii="Calibri" w:hAnsi="Calibri" w:cs="Calibri"/>
          <w:color w:val="000000" w:themeColor="text1"/>
          <w:sz w:val="24"/>
          <w:szCs w:val="24"/>
        </w:rPr>
        <w:t xml:space="preserve">Manager – Finance and the </w:t>
      </w:r>
      <w:r w:rsidR="00913E24" w:rsidRPr="00913E24">
        <w:rPr>
          <w:rFonts w:ascii="Calibri" w:hAnsi="Calibri" w:cs="Calibri"/>
          <w:color w:val="000000" w:themeColor="text1"/>
          <w:sz w:val="24"/>
          <w:szCs w:val="24"/>
        </w:rPr>
        <w:t xml:space="preserve">project team to ensure the successful implementation of </w:t>
      </w:r>
      <w:r w:rsidR="0054324B">
        <w:rPr>
          <w:rFonts w:ascii="Calibri" w:hAnsi="Calibri" w:cs="Calibri"/>
          <w:color w:val="000000" w:themeColor="text1"/>
          <w:sz w:val="24"/>
          <w:szCs w:val="24"/>
        </w:rPr>
        <w:t>The Global Fund</w:t>
      </w:r>
      <w:r w:rsidR="00913E24" w:rsidRPr="00913E24">
        <w:rPr>
          <w:rFonts w:ascii="Calibri" w:hAnsi="Calibri" w:cs="Calibri"/>
          <w:color w:val="000000" w:themeColor="text1"/>
          <w:sz w:val="24"/>
          <w:szCs w:val="24"/>
        </w:rPr>
        <w:t xml:space="preserve"> project, in liaison with the senior management team of KHPT.</w:t>
      </w:r>
    </w:p>
    <w:p w14:paraId="0331F200" w14:textId="4EEF8422" w:rsidR="00932413" w:rsidRPr="00D12A38" w:rsidRDefault="00932413" w:rsidP="00581E11">
      <w:pPr>
        <w:pStyle w:val="ListParagraph"/>
        <w:widowControl/>
        <w:numPr>
          <w:ilvl w:val="0"/>
          <w:numId w:val="20"/>
        </w:numPr>
        <w:autoSpaceDE/>
        <w:autoSpaceDN/>
        <w:spacing w:after="200"/>
        <w:contextualSpacing/>
        <w:jc w:val="both"/>
        <w:rPr>
          <w:rFonts w:asciiTheme="minorHAnsi" w:hAnsiTheme="minorHAnsi" w:cstheme="minorHAnsi"/>
          <w:sz w:val="24"/>
          <w:szCs w:val="24"/>
        </w:rPr>
      </w:pPr>
      <w:r w:rsidRPr="00D12A38">
        <w:rPr>
          <w:rFonts w:asciiTheme="minorHAnsi" w:hAnsiTheme="minorHAnsi" w:cstheme="minorHAnsi"/>
          <w:sz w:val="24"/>
          <w:szCs w:val="24"/>
        </w:rPr>
        <w:t xml:space="preserve">Responsible for rigorous tracking of </w:t>
      </w:r>
      <w:r w:rsidR="00C60F43">
        <w:rPr>
          <w:rFonts w:asciiTheme="minorHAnsi" w:hAnsiTheme="minorHAnsi" w:cstheme="minorHAnsi"/>
          <w:sz w:val="24"/>
          <w:szCs w:val="24"/>
        </w:rPr>
        <w:t xml:space="preserve">Sub-recipients </w:t>
      </w:r>
      <w:r w:rsidR="00414D6E">
        <w:rPr>
          <w:rFonts w:asciiTheme="minorHAnsi" w:hAnsiTheme="minorHAnsi" w:cstheme="minorHAnsi"/>
          <w:sz w:val="24"/>
          <w:szCs w:val="24"/>
        </w:rPr>
        <w:t xml:space="preserve"> </w:t>
      </w:r>
      <w:r w:rsidRPr="00D12A38">
        <w:rPr>
          <w:rFonts w:asciiTheme="minorHAnsi" w:hAnsiTheme="minorHAnsi" w:cstheme="minorHAnsi"/>
          <w:sz w:val="24"/>
          <w:szCs w:val="24"/>
        </w:rPr>
        <w:t xml:space="preserve">project expenditure and ensuring that funds are optimally </w:t>
      </w:r>
      <w:r w:rsidR="004710F9" w:rsidRPr="00D12A38">
        <w:rPr>
          <w:rFonts w:asciiTheme="minorHAnsi" w:hAnsiTheme="minorHAnsi" w:cstheme="minorHAnsi"/>
          <w:sz w:val="24"/>
          <w:szCs w:val="24"/>
        </w:rPr>
        <w:t>utilized</w:t>
      </w:r>
      <w:r w:rsidRPr="00D12A38">
        <w:rPr>
          <w:rFonts w:asciiTheme="minorHAnsi" w:hAnsiTheme="minorHAnsi" w:cstheme="minorHAnsi"/>
          <w:sz w:val="24"/>
          <w:szCs w:val="24"/>
        </w:rPr>
        <w:t xml:space="preserve"> in the project and there is no underspending/overspending for each line item</w:t>
      </w:r>
    </w:p>
    <w:p w14:paraId="3A5857CE" w14:textId="77777777" w:rsidR="00730803" w:rsidRDefault="00730803" w:rsidP="00730803">
      <w:pPr>
        <w:pStyle w:val="ListParagraph"/>
        <w:widowControl/>
        <w:numPr>
          <w:ilvl w:val="0"/>
          <w:numId w:val="20"/>
        </w:numPr>
        <w:autoSpaceDE/>
        <w:autoSpaceDN/>
        <w:spacing w:after="200"/>
        <w:contextualSpacing/>
        <w:jc w:val="both"/>
        <w:rPr>
          <w:rFonts w:asciiTheme="minorHAnsi" w:hAnsiTheme="minorHAnsi" w:cstheme="minorHAnsi"/>
          <w:sz w:val="24"/>
          <w:szCs w:val="24"/>
        </w:rPr>
      </w:pPr>
      <w:r w:rsidRPr="00D12A38">
        <w:rPr>
          <w:rFonts w:asciiTheme="minorHAnsi" w:hAnsiTheme="minorHAnsi" w:cstheme="minorHAnsi"/>
          <w:sz w:val="24"/>
          <w:szCs w:val="24"/>
        </w:rPr>
        <w:t>Monitoring the sub-recipient</w:t>
      </w:r>
      <w:r>
        <w:rPr>
          <w:rFonts w:asciiTheme="minorHAnsi" w:hAnsiTheme="minorHAnsi" w:cstheme="minorHAnsi"/>
          <w:sz w:val="24"/>
          <w:szCs w:val="24"/>
        </w:rPr>
        <w:t>’s</w:t>
      </w:r>
      <w:r w:rsidRPr="00D12A38">
        <w:rPr>
          <w:rFonts w:asciiTheme="minorHAnsi" w:hAnsiTheme="minorHAnsi" w:cstheme="minorHAnsi"/>
          <w:sz w:val="24"/>
          <w:szCs w:val="24"/>
        </w:rPr>
        <w:t xml:space="preserve"> budget and grant agreements, by complying with the grant guidelines of KHPT and </w:t>
      </w:r>
      <w:r>
        <w:rPr>
          <w:rFonts w:asciiTheme="minorHAnsi" w:hAnsiTheme="minorHAnsi" w:cstheme="minorHAnsi"/>
          <w:sz w:val="24"/>
          <w:szCs w:val="24"/>
        </w:rPr>
        <w:t>The Global Fund</w:t>
      </w:r>
    </w:p>
    <w:p w14:paraId="22FA8AC6" w14:textId="77777777" w:rsidR="00730803" w:rsidRPr="00D12A38" w:rsidRDefault="00730803" w:rsidP="00730803">
      <w:pPr>
        <w:pStyle w:val="ListParagraph"/>
        <w:widowControl/>
        <w:numPr>
          <w:ilvl w:val="0"/>
          <w:numId w:val="20"/>
        </w:numPr>
        <w:autoSpaceDE/>
        <w:autoSpaceDN/>
        <w:spacing w:after="200"/>
        <w:contextualSpacing/>
        <w:jc w:val="both"/>
        <w:rPr>
          <w:rFonts w:asciiTheme="minorHAnsi" w:hAnsiTheme="minorHAnsi" w:cstheme="minorHAnsi"/>
          <w:sz w:val="24"/>
          <w:szCs w:val="24"/>
        </w:rPr>
      </w:pPr>
      <w:r>
        <w:rPr>
          <w:rFonts w:asciiTheme="minorHAnsi" w:hAnsiTheme="minorHAnsi" w:cstheme="minorHAnsi"/>
          <w:sz w:val="24"/>
          <w:szCs w:val="24"/>
        </w:rPr>
        <w:t>M</w:t>
      </w:r>
      <w:r w:rsidRPr="00D12A38">
        <w:rPr>
          <w:rFonts w:asciiTheme="minorHAnsi" w:hAnsiTheme="minorHAnsi" w:cstheme="minorHAnsi"/>
          <w:sz w:val="24"/>
          <w:szCs w:val="24"/>
        </w:rPr>
        <w:t xml:space="preserve">onitoring the </w:t>
      </w:r>
      <w:r>
        <w:rPr>
          <w:rFonts w:asciiTheme="minorHAnsi" w:hAnsiTheme="minorHAnsi" w:cstheme="minorHAnsi"/>
          <w:sz w:val="24"/>
          <w:szCs w:val="24"/>
        </w:rPr>
        <w:t xml:space="preserve">Sub-Recipients </w:t>
      </w:r>
      <w:r w:rsidRPr="00D12A38">
        <w:rPr>
          <w:rFonts w:asciiTheme="minorHAnsi" w:hAnsiTheme="minorHAnsi" w:cstheme="minorHAnsi"/>
          <w:sz w:val="24"/>
          <w:szCs w:val="24"/>
        </w:rPr>
        <w:t>financial budget, forecast and application of funds/expenses</w:t>
      </w:r>
      <w:r>
        <w:rPr>
          <w:rFonts w:asciiTheme="minorHAnsi" w:hAnsiTheme="minorHAnsi" w:cstheme="minorHAnsi"/>
          <w:sz w:val="24"/>
          <w:szCs w:val="24"/>
        </w:rPr>
        <w:t>.</w:t>
      </w:r>
    </w:p>
    <w:p w14:paraId="4841981A" w14:textId="64A88B48" w:rsidR="006311E3" w:rsidRDefault="0054324B" w:rsidP="006535A0">
      <w:pPr>
        <w:pStyle w:val="ListParagraph"/>
        <w:widowControl/>
        <w:numPr>
          <w:ilvl w:val="0"/>
          <w:numId w:val="20"/>
        </w:numPr>
        <w:autoSpaceDE/>
        <w:autoSpaceDN/>
        <w:spacing w:after="200"/>
        <w:contextualSpacing/>
        <w:jc w:val="both"/>
        <w:rPr>
          <w:rFonts w:asciiTheme="minorHAnsi" w:hAnsiTheme="minorHAnsi" w:cstheme="minorHAnsi"/>
          <w:sz w:val="24"/>
          <w:szCs w:val="24"/>
        </w:rPr>
      </w:pPr>
      <w:r w:rsidRPr="006311E3">
        <w:rPr>
          <w:rFonts w:asciiTheme="minorHAnsi" w:hAnsiTheme="minorHAnsi" w:cstheme="minorHAnsi"/>
          <w:sz w:val="24"/>
          <w:szCs w:val="24"/>
        </w:rPr>
        <w:t>Support</w:t>
      </w:r>
      <w:r w:rsidR="00175AFC" w:rsidRPr="006311E3">
        <w:rPr>
          <w:rFonts w:asciiTheme="minorHAnsi" w:hAnsiTheme="minorHAnsi" w:cstheme="minorHAnsi"/>
          <w:sz w:val="24"/>
          <w:szCs w:val="24"/>
        </w:rPr>
        <w:t xml:space="preserve"> the </w:t>
      </w:r>
      <w:r w:rsidR="0087052C">
        <w:rPr>
          <w:rFonts w:asciiTheme="minorHAnsi" w:hAnsiTheme="minorHAnsi" w:cstheme="minorHAnsi"/>
          <w:sz w:val="24"/>
          <w:szCs w:val="24"/>
        </w:rPr>
        <w:t>Manager</w:t>
      </w:r>
      <w:r w:rsidR="00175AFC" w:rsidRPr="006311E3">
        <w:rPr>
          <w:rFonts w:asciiTheme="minorHAnsi" w:hAnsiTheme="minorHAnsi" w:cstheme="minorHAnsi"/>
          <w:sz w:val="24"/>
          <w:szCs w:val="24"/>
        </w:rPr>
        <w:t xml:space="preserve"> Finance in </w:t>
      </w:r>
      <w:r w:rsidR="00932413" w:rsidRPr="006311E3">
        <w:rPr>
          <w:rFonts w:asciiTheme="minorHAnsi" w:hAnsiTheme="minorHAnsi" w:cstheme="minorHAnsi"/>
          <w:sz w:val="24"/>
          <w:szCs w:val="24"/>
        </w:rPr>
        <w:t>Internal Audit/Internal reviews/</w:t>
      </w:r>
      <w:r w:rsidRPr="006311E3">
        <w:rPr>
          <w:rFonts w:asciiTheme="minorHAnsi" w:hAnsiTheme="minorHAnsi" w:cstheme="minorHAnsi"/>
          <w:sz w:val="24"/>
          <w:szCs w:val="24"/>
        </w:rPr>
        <w:t>The Global Fund</w:t>
      </w:r>
      <w:r w:rsidR="00932413" w:rsidRPr="006311E3">
        <w:rPr>
          <w:rFonts w:asciiTheme="minorHAnsi" w:hAnsiTheme="minorHAnsi" w:cstheme="minorHAnsi"/>
          <w:sz w:val="24"/>
          <w:szCs w:val="24"/>
        </w:rPr>
        <w:t>/Global Fund representative's</w:t>
      </w:r>
      <w:r w:rsidR="000E0BF1" w:rsidRPr="006311E3">
        <w:rPr>
          <w:rFonts w:asciiTheme="minorHAnsi" w:hAnsiTheme="minorHAnsi" w:cstheme="minorHAnsi"/>
          <w:sz w:val="24"/>
          <w:szCs w:val="24"/>
        </w:rPr>
        <w:t>/</w:t>
      </w:r>
      <w:r w:rsidR="00932413" w:rsidRPr="006311E3">
        <w:rPr>
          <w:rFonts w:asciiTheme="minorHAnsi" w:hAnsiTheme="minorHAnsi" w:cstheme="minorHAnsi"/>
          <w:sz w:val="24"/>
          <w:szCs w:val="24"/>
        </w:rPr>
        <w:t xml:space="preserve"> </w:t>
      </w:r>
      <w:r w:rsidR="000E0BF1" w:rsidRPr="006311E3">
        <w:rPr>
          <w:rFonts w:asciiTheme="minorHAnsi" w:hAnsiTheme="minorHAnsi" w:cstheme="minorHAnsi"/>
          <w:sz w:val="24"/>
          <w:szCs w:val="24"/>
        </w:rPr>
        <w:t xml:space="preserve">the Local Fund Agent (LFA) of </w:t>
      </w:r>
      <w:r w:rsidRPr="006311E3">
        <w:rPr>
          <w:rFonts w:asciiTheme="minorHAnsi" w:hAnsiTheme="minorHAnsi" w:cstheme="minorHAnsi"/>
          <w:sz w:val="24"/>
          <w:szCs w:val="24"/>
        </w:rPr>
        <w:t>The Global Fund</w:t>
      </w:r>
      <w:r w:rsidR="000E0BF1" w:rsidRPr="006311E3">
        <w:rPr>
          <w:rFonts w:asciiTheme="minorHAnsi" w:hAnsiTheme="minorHAnsi" w:cstheme="minorHAnsi"/>
          <w:sz w:val="24"/>
          <w:szCs w:val="24"/>
        </w:rPr>
        <w:t xml:space="preserve"> </w:t>
      </w:r>
      <w:r w:rsidR="00932413" w:rsidRPr="006311E3">
        <w:rPr>
          <w:rFonts w:asciiTheme="minorHAnsi" w:hAnsiTheme="minorHAnsi" w:cstheme="minorHAnsi"/>
          <w:sz w:val="24"/>
          <w:szCs w:val="24"/>
        </w:rPr>
        <w:t>reviews</w:t>
      </w:r>
      <w:r w:rsidR="006311E3" w:rsidRPr="006311E3">
        <w:rPr>
          <w:rFonts w:asciiTheme="minorHAnsi" w:hAnsiTheme="minorHAnsi" w:cstheme="minorHAnsi"/>
          <w:sz w:val="24"/>
          <w:szCs w:val="24"/>
        </w:rPr>
        <w:t xml:space="preserve"> </w:t>
      </w:r>
    </w:p>
    <w:p w14:paraId="0EB6E85F" w14:textId="079DA109" w:rsidR="00932413" w:rsidRPr="00D12A38" w:rsidRDefault="006311E3" w:rsidP="00581E11">
      <w:pPr>
        <w:pStyle w:val="ListParagraph"/>
        <w:widowControl/>
        <w:numPr>
          <w:ilvl w:val="0"/>
          <w:numId w:val="20"/>
        </w:numPr>
        <w:autoSpaceDE/>
        <w:autoSpaceDN/>
        <w:spacing w:after="200"/>
        <w:contextualSpacing/>
        <w:jc w:val="both"/>
        <w:rPr>
          <w:rFonts w:asciiTheme="minorHAnsi" w:hAnsiTheme="minorHAnsi" w:cstheme="minorHAnsi"/>
          <w:sz w:val="24"/>
          <w:szCs w:val="24"/>
        </w:rPr>
      </w:pPr>
      <w:r>
        <w:rPr>
          <w:rFonts w:asciiTheme="minorHAnsi" w:hAnsiTheme="minorHAnsi" w:cstheme="minorHAnsi"/>
          <w:sz w:val="24"/>
          <w:szCs w:val="24"/>
        </w:rPr>
        <w:t>F</w:t>
      </w:r>
      <w:r w:rsidR="00932413" w:rsidRPr="00D12A38">
        <w:rPr>
          <w:rFonts w:asciiTheme="minorHAnsi" w:hAnsiTheme="minorHAnsi" w:cstheme="minorHAnsi"/>
          <w:sz w:val="24"/>
          <w:szCs w:val="24"/>
        </w:rPr>
        <w:t>inancial reporting and analysis</w:t>
      </w:r>
      <w:r>
        <w:rPr>
          <w:rFonts w:asciiTheme="minorHAnsi" w:hAnsiTheme="minorHAnsi" w:cstheme="minorHAnsi"/>
          <w:sz w:val="24"/>
          <w:szCs w:val="24"/>
        </w:rPr>
        <w:t xml:space="preserve"> of Sub-recipient</w:t>
      </w:r>
      <w:r w:rsidR="00871B20">
        <w:rPr>
          <w:rFonts w:asciiTheme="minorHAnsi" w:hAnsiTheme="minorHAnsi" w:cstheme="minorHAnsi"/>
          <w:sz w:val="24"/>
          <w:szCs w:val="24"/>
        </w:rPr>
        <w:t>’</w:t>
      </w:r>
      <w:r>
        <w:rPr>
          <w:rFonts w:asciiTheme="minorHAnsi" w:hAnsiTheme="minorHAnsi" w:cstheme="minorHAnsi"/>
          <w:sz w:val="24"/>
          <w:szCs w:val="24"/>
        </w:rPr>
        <w:t>s</w:t>
      </w:r>
      <w:r w:rsidR="00932413" w:rsidRPr="00D12A38">
        <w:rPr>
          <w:rFonts w:asciiTheme="minorHAnsi" w:hAnsiTheme="minorHAnsi" w:cstheme="minorHAnsi"/>
          <w:sz w:val="24"/>
          <w:szCs w:val="24"/>
        </w:rPr>
        <w:t xml:space="preserve"> </w:t>
      </w:r>
      <w:r w:rsidR="006D2F6D">
        <w:rPr>
          <w:rFonts w:asciiTheme="minorHAnsi" w:hAnsiTheme="minorHAnsi" w:cstheme="minorHAnsi"/>
          <w:sz w:val="24"/>
          <w:szCs w:val="24"/>
        </w:rPr>
        <w:t xml:space="preserve">financial report </w:t>
      </w:r>
      <w:r w:rsidR="00932413" w:rsidRPr="00D12A38">
        <w:rPr>
          <w:rFonts w:asciiTheme="minorHAnsi" w:hAnsiTheme="minorHAnsi" w:cstheme="minorHAnsi"/>
          <w:sz w:val="24"/>
          <w:szCs w:val="24"/>
        </w:rPr>
        <w:t xml:space="preserve">and ensure accuracy and timeliness in financial statements and report to </w:t>
      </w:r>
      <w:r w:rsidR="0087052C">
        <w:rPr>
          <w:rFonts w:asciiTheme="minorHAnsi" w:hAnsiTheme="minorHAnsi" w:cstheme="minorHAnsi"/>
          <w:sz w:val="24"/>
          <w:szCs w:val="24"/>
        </w:rPr>
        <w:t>Manager</w:t>
      </w:r>
      <w:r>
        <w:rPr>
          <w:rFonts w:asciiTheme="minorHAnsi" w:hAnsiTheme="minorHAnsi" w:cstheme="minorHAnsi"/>
          <w:sz w:val="24"/>
          <w:szCs w:val="24"/>
        </w:rPr>
        <w:t xml:space="preserve"> Fi</w:t>
      </w:r>
      <w:r w:rsidR="0087052C">
        <w:rPr>
          <w:rFonts w:asciiTheme="minorHAnsi" w:hAnsiTheme="minorHAnsi" w:cstheme="minorHAnsi"/>
          <w:sz w:val="24"/>
          <w:szCs w:val="24"/>
        </w:rPr>
        <w:t>n</w:t>
      </w:r>
      <w:r>
        <w:rPr>
          <w:rFonts w:asciiTheme="minorHAnsi" w:hAnsiTheme="minorHAnsi" w:cstheme="minorHAnsi"/>
          <w:sz w:val="24"/>
          <w:szCs w:val="24"/>
        </w:rPr>
        <w:t>ance/</w:t>
      </w:r>
      <w:r w:rsidR="00932413" w:rsidRPr="00D12A38">
        <w:rPr>
          <w:rFonts w:asciiTheme="minorHAnsi" w:hAnsiTheme="minorHAnsi" w:cstheme="minorHAnsi"/>
          <w:sz w:val="24"/>
          <w:szCs w:val="24"/>
        </w:rPr>
        <w:t xml:space="preserve">Central Office for consolidation and </w:t>
      </w:r>
      <w:r w:rsidR="00787802">
        <w:rPr>
          <w:rFonts w:asciiTheme="minorHAnsi" w:hAnsiTheme="minorHAnsi" w:cstheme="minorHAnsi"/>
          <w:sz w:val="24"/>
          <w:szCs w:val="24"/>
        </w:rPr>
        <w:t xml:space="preserve">final reporting to </w:t>
      </w:r>
      <w:r w:rsidR="0054324B">
        <w:rPr>
          <w:rFonts w:asciiTheme="minorHAnsi" w:hAnsiTheme="minorHAnsi" w:cstheme="minorHAnsi"/>
          <w:sz w:val="24"/>
          <w:szCs w:val="24"/>
        </w:rPr>
        <w:t>The Global Fund</w:t>
      </w:r>
      <w:r w:rsidR="00932413" w:rsidRPr="00D12A38">
        <w:rPr>
          <w:rFonts w:asciiTheme="minorHAnsi" w:hAnsiTheme="minorHAnsi" w:cstheme="minorHAnsi"/>
          <w:sz w:val="24"/>
          <w:szCs w:val="24"/>
        </w:rPr>
        <w:t>.</w:t>
      </w:r>
    </w:p>
    <w:p w14:paraId="2542B6EA" w14:textId="166CAD95" w:rsidR="00932413" w:rsidRDefault="003755B8" w:rsidP="00581E11">
      <w:pPr>
        <w:pStyle w:val="ListParagraph"/>
        <w:widowControl/>
        <w:numPr>
          <w:ilvl w:val="0"/>
          <w:numId w:val="20"/>
        </w:numPr>
        <w:autoSpaceDE/>
        <w:autoSpaceDN/>
        <w:spacing w:after="200"/>
        <w:contextualSpacing/>
        <w:jc w:val="both"/>
        <w:rPr>
          <w:rFonts w:asciiTheme="minorHAnsi" w:hAnsiTheme="minorHAnsi" w:cstheme="minorHAnsi"/>
          <w:sz w:val="24"/>
          <w:szCs w:val="24"/>
        </w:rPr>
      </w:pPr>
      <w:r>
        <w:rPr>
          <w:rFonts w:asciiTheme="minorHAnsi" w:hAnsiTheme="minorHAnsi" w:cstheme="minorHAnsi"/>
          <w:sz w:val="24"/>
          <w:szCs w:val="24"/>
        </w:rPr>
        <w:t>F</w:t>
      </w:r>
      <w:r w:rsidR="00932413" w:rsidRPr="00D12A38">
        <w:rPr>
          <w:rFonts w:asciiTheme="minorHAnsi" w:hAnsiTheme="minorHAnsi" w:cstheme="minorHAnsi"/>
          <w:sz w:val="24"/>
          <w:szCs w:val="24"/>
        </w:rPr>
        <w:t>inance monitoring</w:t>
      </w:r>
      <w:r>
        <w:rPr>
          <w:rFonts w:asciiTheme="minorHAnsi" w:hAnsiTheme="minorHAnsi" w:cstheme="minorHAnsi"/>
          <w:sz w:val="24"/>
          <w:szCs w:val="24"/>
        </w:rPr>
        <w:t xml:space="preserve"> visits to </w:t>
      </w:r>
      <w:r w:rsidR="005F704C">
        <w:rPr>
          <w:rFonts w:asciiTheme="minorHAnsi" w:hAnsiTheme="minorHAnsi" w:cstheme="minorHAnsi"/>
          <w:sz w:val="24"/>
          <w:szCs w:val="24"/>
        </w:rPr>
        <w:t>Sub-recipient</w:t>
      </w:r>
      <w:r w:rsidR="00871B20">
        <w:rPr>
          <w:rFonts w:asciiTheme="minorHAnsi" w:hAnsiTheme="minorHAnsi" w:cstheme="minorHAnsi"/>
          <w:sz w:val="24"/>
          <w:szCs w:val="24"/>
        </w:rPr>
        <w:t>’</w:t>
      </w:r>
      <w:r w:rsidR="005F704C">
        <w:rPr>
          <w:rFonts w:asciiTheme="minorHAnsi" w:hAnsiTheme="minorHAnsi" w:cstheme="minorHAnsi"/>
          <w:sz w:val="24"/>
          <w:szCs w:val="24"/>
        </w:rPr>
        <w:t>s</w:t>
      </w:r>
      <w:r>
        <w:rPr>
          <w:rFonts w:asciiTheme="minorHAnsi" w:hAnsiTheme="minorHAnsi" w:cstheme="minorHAnsi"/>
          <w:sz w:val="24"/>
          <w:szCs w:val="24"/>
        </w:rPr>
        <w:t xml:space="preserve"> locations and ensure the books of accounts are maintained properly as per </w:t>
      </w:r>
      <w:r w:rsidR="0087052C">
        <w:rPr>
          <w:rFonts w:asciiTheme="minorHAnsi" w:hAnsiTheme="minorHAnsi" w:cstheme="minorHAnsi"/>
          <w:sz w:val="24"/>
          <w:szCs w:val="24"/>
        </w:rPr>
        <w:t xml:space="preserve">policies of the organization and </w:t>
      </w:r>
      <w:r w:rsidR="0054324B">
        <w:rPr>
          <w:rFonts w:asciiTheme="minorHAnsi" w:hAnsiTheme="minorHAnsi" w:cstheme="minorHAnsi"/>
          <w:sz w:val="24"/>
          <w:szCs w:val="24"/>
        </w:rPr>
        <w:t>The Global Fund</w:t>
      </w:r>
      <w:r>
        <w:rPr>
          <w:rFonts w:asciiTheme="minorHAnsi" w:hAnsiTheme="minorHAnsi" w:cstheme="minorHAnsi"/>
          <w:sz w:val="24"/>
          <w:szCs w:val="24"/>
        </w:rPr>
        <w:t xml:space="preserve"> Financial Guidelines, conduct </w:t>
      </w:r>
      <w:r w:rsidR="008D1EA2">
        <w:rPr>
          <w:rFonts w:asciiTheme="minorHAnsi" w:hAnsiTheme="minorHAnsi" w:cstheme="minorHAnsi"/>
          <w:sz w:val="24"/>
          <w:szCs w:val="24"/>
        </w:rPr>
        <w:t>periodic financial reviews and submit the review report to the Management for taking appropriate actions.</w:t>
      </w:r>
    </w:p>
    <w:p w14:paraId="54D5DBF9" w14:textId="77777777" w:rsidR="00871B20" w:rsidRPr="006311E3" w:rsidRDefault="00871B20" w:rsidP="00871B20">
      <w:pPr>
        <w:pStyle w:val="ListParagraph"/>
        <w:widowControl/>
        <w:numPr>
          <w:ilvl w:val="0"/>
          <w:numId w:val="20"/>
        </w:numPr>
        <w:autoSpaceDE/>
        <w:autoSpaceDN/>
        <w:spacing w:after="200"/>
        <w:contextualSpacing/>
        <w:jc w:val="both"/>
        <w:rPr>
          <w:rFonts w:asciiTheme="minorHAnsi" w:hAnsiTheme="minorHAnsi" w:cstheme="minorHAnsi"/>
          <w:sz w:val="24"/>
          <w:szCs w:val="24"/>
        </w:rPr>
      </w:pPr>
      <w:r w:rsidRPr="006311E3">
        <w:rPr>
          <w:rFonts w:asciiTheme="minorHAnsi" w:hAnsiTheme="minorHAnsi" w:cstheme="minorHAnsi"/>
          <w:sz w:val="24"/>
          <w:szCs w:val="24"/>
        </w:rPr>
        <w:t xml:space="preserve">Support maintaining books of accounts with the proper voucher system and book-keeping by complying with standard accounting principles, the financial systems and procedures of KHPT, Statutory and The Global Funds Financial Guidelines. </w:t>
      </w:r>
    </w:p>
    <w:p w14:paraId="525B5530" w14:textId="17CB7FC1" w:rsidR="00913E24" w:rsidRPr="00913E24" w:rsidRDefault="00913E24" w:rsidP="00913E24">
      <w:pPr>
        <w:pStyle w:val="ListParagraph"/>
        <w:numPr>
          <w:ilvl w:val="0"/>
          <w:numId w:val="20"/>
        </w:numPr>
        <w:jc w:val="both"/>
        <w:rPr>
          <w:rFonts w:ascii="Calibri" w:hAnsi="Calibri" w:cs="Calibri"/>
          <w:color w:val="000000" w:themeColor="text1"/>
          <w:sz w:val="24"/>
          <w:szCs w:val="24"/>
        </w:rPr>
      </w:pPr>
      <w:r w:rsidRPr="00913E24">
        <w:rPr>
          <w:rFonts w:ascii="Calibri" w:hAnsi="Calibri" w:cs="Calibri"/>
          <w:color w:val="000000" w:themeColor="text1"/>
          <w:sz w:val="24"/>
          <w:szCs w:val="24"/>
        </w:rPr>
        <w:t xml:space="preserve">Closely work with </w:t>
      </w:r>
      <w:r w:rsidR="0087052C">
        <w:rPr>
          <w:rFonts w:ascii="Calibri" w:hAnsi="Calibri" w:cs="Calibri"/>
          <w:color w:val="000000" w:themeColor="text1"/>
          <w:sz w:val="24"/>
          <w:szCs w:val="24"/>
        </w:rPr>
        <w:t>Manager</w:t>
      </w:r>
      <w:r w:rsidR="00B21D6C">
        <w:rPr>
          <w:rFonts w:ascii="Calibri" w:hAnsi="Calibri" w:cs="Calibri"/>
          <w:color w:val="000000" w:themeColor="text1"/>
          <w:sz w:val="24"/>
          <w:szCs w:val="24"/>
        </w:rPr>
        <w:t xml:space="preserve"> - </w:t>
      </w:r>
      <w:r w:rsidR="0087052C">
        <w:rPr>
          <w:rFonts w:ascii="Calibri" w:hAnsi="Calibri" w:cs="Calibri"/>
          <w:color w:val="000000" w:themeColor="text1"/>
          <w:sz w:val="24"/>
          <w:szCs w:val="24"/>
        </w:rPr>
        <w:t>F</w:t>
      </w:r>
      <w:r w:rsidR="00B21D6C">
        <w:rPr>
          <w:rFonts w:ascii="Calibri" w:hAnsi="Calibri" w:cs="Calibri"/>
          <w:color w:val="000000" w:themeColor="text1"/>
          <w:sz w:val="24"/>
          <w:szCs w:val="24"/>
        </w:rPr>
        <w:t>inance</w:t>
      </w:r>
      <w:r w:rsidRPr="00913E24">
        <w:rPr>
          <w:rFonts w:ascii="Calibri" w:hAnsi="Calibri" w:cs="Calibri"/>
          <w:color w:val="000000" w:themeColor="text1"/>
          <w:sz w:val="24"/>
          <w:szCs w:val="24"/>
        </w:rPr>
        <w:t xml:space="preserve"> in adhering to </w:t>
      </w:r>
      <w:r w:rsidR="00175AFC">
        <w:rPr>
          <w:rFonts w:ascii="Calibri" w:hAnsi="Calibri" w:cs="Calibri"/>
          <w:color w:val="000000" w:themeColor="text1"/>
          <w:sz w:val="24"/>
          <w:szCs w:val="24"/>
        </w:rPr>
        <w:t>organizational</w:t>
      </w:r>
      <w:r w:rsidRPr="00913E24">
        <w:rPr>
          <w:rFonts w:ascii="Calibri" w:hAnsi="Calibri" w:cs="Calibri"/>
          <w:color w:val="000000" w:themeColor="text1"/>
          <w:sz w:val="24"/>
          <w:szCs w:val="24"/>
        </w:rPr>
        <w:t xml:space="preserve"> policies and procedures, </w:t>
      </w:r>
      <w:r w:rsidR="0054324B">
        <w:rPr>
          <w:rFonts w:ascii="Calibri" w:hAnsi="Calibri" w:cs="Calibri"/>
          <w:color w:val="000000" w:themeColor="text1"/>
          <w:sz w:val="24"/>
          <w:szCs w:val="24"/>
        </w:rPr>
        <w:t>The Global Fund</w:t>
      </w:r>
      <w:r w:rsidRPr="00913E24">
        <w:rPr>
          <w:rFonts w:ascii="Calibri" w:hAnsi="Calibri" w:cs="Calibri"/>
          <w:color w:val="000000" w:themeColor="text1"/>
          <w:sz w:val="24"/>
          <w:szCs w:val="24"/>
        </w:rPr>
        <w:t xml:space="preserve"> guidelines, related to procurement, training, capacity-building activities, and other activities related to the implementation of the project.</w:t>
      </w:r>
    </w:p>
    <w:p w14:paraId="5389DA3E" w14:textId="1CC2544A" w:rsidR="00871B20" w:rsidRDefault="00871B20" w:rsidP="001E1CB4">
      <w:pPr>
        <w:jc w:val="both"/>
        <w:rPr>
          <w:rFonts w:asciiTheme="minorHAnsi" w:eastAsia="Arial MT" w:hAnsiTheme="minorHAnsi" w:cstheme="minorHAnsi"/>
          <w:sz w:val="24"/>
          <w:szCs w:val="24"/>
        </w:rPr>
      </w:pPr>
    </w:p>
    <w:p w14:paraId="66286968" w14:textId="3760A268" w:rsidR="007C05E6" w:rsidRDefault="007C05E6" w:rsidP="001E1CB4">
      <w:pPr>
        <w:jc w:val="both"/>
        <w:rPr>
          <w:rFonts w:asciiTheme="minorHAnsi" w:eastAsia="Arial MT" w:hAnsiTheme="minorHAnsi" w:cstheme="minorHAnsi"/>
          <w:sz w:val="24"/>
          <w:szCs w:val="24"/>
        </w:rPr>
      </w:pPr>
    </w:p>
    <w:p w14:paraId="114351A4" w14:textId="5E9FBC98" w:rsidR="007C05E6" w:rsidRDefault="007C05E6" w:rsidP="001E1CB4">
      <w:pPr>
        <w:jc w:val="both"/>
        <w:rPr>
          <w:rFonts w:asciiTheme="minorHAnsi" w:eastAsia="Arial MT" w:hAnsiTheme="minorHAnsi" w:cstheme="minorHAnsi"/>
          <w:sz w:val="24"/>
          <w:szCs w:val="24"/>
        </w:rPr>
      </w:pPr>
    </w:p>
    <w:p w14:paraId="31130004" w14:textId="77777777" w:rsidR="007C05E6" w:rsidRDefault="007C05E6" w:rsidP="001E1CB4">
      <w:pPr>
        <w:jc w:val="both"/>
        <w:rPr>
          <w:rFonts w:asciiTheme="minorHAnsi" w:eastAsia="Arial MT" w:hAnsiTheme="minorHAnsi" w:cstheme="minorHAnsi"/>
          <w:sz w:val="24"/>
          <w:szCs w:val="24"/>
        </w:rPr>
      </w:pPr>
    </w:p>
    <w:p w14:paraId="7EFB7499" w14:textId="2B64C297" w:rsidR="00F6472A" w:rsidRDefault="008D2282" w:rsidP="001E1CB4">
      <w:pPr>
        <w:jc w:val="both"/>
        <w:rPr>
          <w:rFonts w:asciiTheme="minorHAnsi" w:eastAsia="Arial MT" w:hAnsiTheme="minorHAnsi" w:cstheme="minorHAnsi"/>
          <w:sz w:val="24"/>
          <w:szCs w:val="24"/>
        </w:rPr>
      </w:pPr>
      <w:r>
        <w:rPr>
          <w:rFonts w:asciiTheme="minorHAnsi" w:eastAsia="Arial MT" w:hAnsiTheme="minorHAnsi" w:cstheme="minorHAnsi"/>
          <w:sz w:val="24"/>
          <w:szCs w:val="24"/>
        </w:rPr>
        <w:lastRenderedPageBreak/>
        <w:t>Note: The principal responsibilities listed above are an illustrative list and not an exhaustive list. Additional responsibilities may be added from time to time depending on Project requirements.</w:t>
      </w:r>
    </w:p>
    <w:p w14:paraId="311076D7" w14:textId="77777777" w:rsidR="00F6472A" w:rsidRDefault="00F6472A" w:rsidP="001E1CB4">
      <w:pPr>
        <w:jc w:val="both"/>
        <w:rPr>
          <w:rFonts w:asciiTheme="minorHAnsi" w:eastAsia="Arial MT" w:hAnsiTheme="minorHAnsi" w:cstheme="minorHAnsi"/>
          <w:sz w:val="24"/>
          <w:szCs w:val="24"/>
        </w:rPr>
      </w:pPr>
    </w:p>
    <w:p w14:paraId="573D5254" w14:textId="77777777" w:rsidR="00787CC1" w:rsidRPr="00CB19E5" w:rsidRDefault="0027182B" w:rsidP="001E1CB4">
      <w:pPr>
        <w:pStyle w:val="BodyText"/>
        <w:shd w:val="clear" w:color="auto" w:fill="E5B8B7" w:themeFill="accent2" w:themeFillTint="66"/>
        <w:spacing w:before="170" w:line="283" w:lineRule="auto"/>
        <w:ind w:right="109" w:firstLine="0"/>
        <w:jc w:val="both"/>
        <w:rPr>
          <w:rFonts w:asciiTheme="minorHAnsi" w:eastAsia="Arial" w:hAnsiTheme="minorHAnsi" w:cstheme="minorHAnsi"/>
          <w:b/>
          <w:bCs/>
          <w:sz w:val="28"/>
          <w:szCs w:val="28"/>
        </w:rPr>
      </w:pPr>
      <w:r w:rsidRPr="00CB19E5">
        <w:rPr>
          <w:rFonts w:asciiTheme="minorHAnsi" w:eastAsia="Arial" w:hAnsiTheme="minorHAnsi" w:cstheme="minorHAnsi"/>
          <w:b/>
          <w:bCs/>
          <w:sz w:val="28"/>
          <w:szCs w:val="28"/>
        </w:rPr>
        <w:t>Reportin</w:t>
      </w:r>
      <w:r w:rsidR="00787CC1" w:rsidRPr="00CB19E5">
        <w:rPr>
          <w:rFonts w:asciiTheme="minorHAnsi" w:eastAsia="Arial" w:hAnsiTheme="minorHAnsi" w:cstheme="minorHAnsi"/>
          <w:b/>
          <w:bCs/>
          <w:sz w:val="28"/>
          <w:szCs w:val="28"/>
        </w:rPr>
        <w:t>g</w:t>
      </w:r>
    </w:p>
    <w:p w14:paraId="2E007736" w14:textId="475B7202" w:rsidR="00515ABD" w:rsidRDefault="00515ABD" w:rsidP="001E1CB4">
      <w:pPr>
        <w:pStyle w:val="BodyText"/>
        <w:jc w:val="both"/>
        <w:rPr>
          <w:rFonts w:asciiTheme="minorHAnsi" w:hAnsiTheme="minorHAnsi" w:cstheme="minorHAnsi"/>
          <w:sz w:val="24"/>
          <w:szCs w:val="24"/>
        </w:rPr>
      </w:pPr>
      <w:r w:rsidRPr="002B46FC">
        <w:rPr>
          <w:rFonts w:asciiTheme="minorHAnsi" w:hAnsiTheme="minorHAnsi" w:cstheme="minorHAnsi"/>
          <w:sz w:val="24"/>
          <w:szCs w:val="24"/>
        </w:rPr>
        <w:t xml:space="preserve">       </w:t>
      </w:r>
      <w:r w:rsidR="000B4DE4" w:rsidRPr="002B46FC">
        <w:rPr>
          <w:rFonts w:asciiTheme="minorHAnsi" w:hAnsiTheme="minorHAnsi" w:cstheme="minorHAnsi"/>
          <w:sz w:val="24"/>
          <w:szCs w:val="24"/>
        </w:rPr>
        <w:t>The</w:t>
      </w:r>
      <w:r w:rsidR="002C4F93" w:rsidRPr="002B46FC">
        <w:rPr>
          <w:rFonts w:asciiTheme="minorHAnsi" w:hAnsiTheme="minorHAnsi" w:cstheme="minorHAnsi"/>
          <w:sz w:val="24"/>
          <w:szCs w:val="24"/>
        </w:rPr>
        <w:t xml:space="preserve"> </w:t>
      </w:r>
      <w:r w:rsidR="007F6F53">
        <w:rPr>
          <w:rFonts w:asciiTheme="minorHAnsi" w:hAnsiTheme="minorHAnsi" w:cstheme="minorHAnsi"/>
          <w:sz w:val="24"/>
          <w:szCs w:val="24"/>
        </w:rPr>
        <w:t xml:space="preserve">Grants Manager – Finance </w:t>
      </w:r>
      <w:r w:rsidRPr="002B46FC">
        <w:rPr>
          <w:rFonts w:asciiTheme="minorHAnsi" w:hAnsiTheme="minorHAnsi" w:cstheme="minorHAnsi"/>
          <w:sz w:val="24"/>
          <w:szCs w:val="24"/>
        </w:rPr>
        <w:t xml:space="preserve">will be reporting to the </w:t>
      </w:r>
      <w:r w:rsidR="0087052C">
        <w:rPr>
          <w:rFonts w:asciiTheme="minorHAnsi" w:hAnsiTheme="minorHAnsi" w:cstheme="minorHAnsi"/>
          <w:sz w:val="24"/>
          <w:szCs w:val="24"/>
        </w:rPr>
        <w:t>Manager</w:t>
      </w:r>
      <w:r w:rsidR="007F6F53">
        <w:rPr>
          <w:rFonts w:asciiTheme="minorHAnsi" w:hAnsiTheme="minorHAnsi" w:cstheme="minorHAnsi"/>
          <w:sz w:val="24"/>
          <w:szCs w:val="24"/>
        </w:rPr>
        <w:t xml:space="preserve"> - Finance</w:t>
      </w:r>
      <w:r w:rsidR="00F25944">
        <w:rPr>
          <w:rFonts w:asciiTheme="minorHAnsi" w:hAnsiTheme="minorHAnsi" w:cstheme="minorHAnsi"/>
          <w:sz w:val="24"/>
          <w:szCs w:val="24"/>
        </w:rPr>
        <w:t xml:space="preserve"> </w:t>
      </w:r>
      <w:r w:rsidR="00F25944" w:rsidRPr="002B46FC">
        <w:rPr>
          <w:rFonts w:asciiTheme="minorHAnsi" w:hAnsiTheme="minorHAnsi" w:cstheme="minorHAnsi"/>
          <w:sz w:val="24"/>
          <w:szCs w:val="24"/>
        </w:rPr>
        <w:t>–</w:t>
      </w:r>
      <w:r w:rsidR="002B46FC" w:rsidRPr="002B46FC">
        <w:rPr>
          <w:rFonts w:asciiTheme="minorHAnsi" w:hAnsiTheme="minorHAnsi" w:cstheme="minorHAnsi"/>
          <w:sz w:val="24"/>
          <w:szCs w:val="24"/>
        </w:rPr>
        <w:t xml:space="preserve"> </w:t>
      </w:r>
      <w:r w:rsidR="0054324B">
        <w:rPr>
          <w:rFonts w:asciiTheme="minorHAnsi" w:hAnsiTheme="minorHAnsi" w:cstheme="minorHAnsi"/>
          <w:sz w:val="24"/>
          <w:szCs w:val="24"/>
        </w:rPr>
        <w:t>The Global Fund</w:t>
      </w:r>
      <w:r w:rsidR="00D7037F">
        <w:rPr>
          <w:rFonts w:asciiTheme="minorHAnsi" w:hAnsiTheme="minorHAnsi" w:cstheme="minorHAnsi"/>
          <w:sz w:val="24"/>
          <w:szCs w:val="24"/>
        </w:rPr>
        <w:t xml:space="preserve"> Project, </w:t>
      </w:r>
      <w:r w:rsidR="002B46FC" w:rsidRPr="002B46FC">
        <w:rPr>
          <w:rFonts w:asciiTheme="minorHAnsi" w:hAnsiTheme="minorHAnsi" w:cstheme="minorHAnsi"/>
          <w:sz w:val="24"/>
          <w:szCs w:val="24"/>
        </w:rPr>
        <w:t xml:space="preserve">KHPT, </w:t>
      </w:r>
      <w:r w:rsidR="002B2088">
        <w:rPr>
          <w:rFonts w:asciiTheme="minorHAnsi" w:hAnsiTheme="minorHAnsi" w:cstheme="minorHAnsi"/>
          <w:sz w:val="24"/>
          <w:szCs w:val="24"/>
        </w:rPr>
        <w:t>New-</w:t>
      </w:r>
      <w:r w:rsidR="00F25944">
        <w:rPr>
          <w:rFonts w:asciiTheme="minorHAnsi" w:hAnsiTheme="minorHAnsi" w:cstheme="minorHAnsi"/>
          <w:sz w:val="24"/>
          <w:szCs w:val="24"/>
        </w:rPr>
        <w:t>Delhi</w:t>
      </w:r>
    </w:p>
    <w:p w14:paraId="62EA3033" w14:textId="77777777" w:rsidR="00787CC1" w:rsidRPr="00CB19E5" w:rsidRDefault="0027182B" w:rsidP="001E1CB4">
      <w:pPr>
        <w:pStyle w:val="BodyText"/>
        <w:shd w:val="clear" w:color="auto" w:fill="E5B8B7" w:themeFill="accent2" w:themeFillTint="66"/>
        <w:spacing w:before="209" w:line="247" w:lineRule="auto"/>
        <w:ind w:right="110" w:firstLine="0"/>
        <w:jc w:val="both"/>
        <w:rPr>
          <w:rFonts w:asciiTheme="minorHAnsi" w:eastAsia="Arial" w:hAnsiTheme="minorHAnsi" w:cstheme="minorHAnsi"/>
          <w:b/>
          <w:bCs/>
          <w:sz w:val="28"/>
          <w:szCs w:val="28"/>
        </w:rPr>
      </w:pPr>
      <w:r w:rsidRPr="00CB19E5">
        <w:rPr>
          <w:rFonts w:asciiTheme="minorHAnsi" w:eastAsia="Arial" w:hAnsiTheme="minorHAnsi" w:cstheme="minorHAnsi"/>
          <w:b/>
          <w:bCs/>
          <w:sz w:val="28"/>
          <w:szCs w:val="28"/>
        </w:rPr>
        <w:t>Remuneration</w:t>
      </w:r>
    </w:p>
    <w:p w14:paraId="581F5BB5" w14:textId="369F4538" w:rsidR="003205A5" w:rsidRDefault="008D2282" w:rsidP="00871B20">
      <w:pPr>
        <w:pStyle w:val="gmail-msobodytext"/>
        <w:spacing w:before="4" w:beforeAutospacing="0" w:after="0" w:afterAutospacing="0"/>
        <w:jc w:val="both"/>
        <w:rPr>
          <w:rFonts w:asciiTheme="minorHAnsi" w:hAnsiTheme="minorHAnsi" w:cstheme="minorHAnsi"/>
          <w:color w:val="000000" w:themeColor="text1"/>
        </w:rPr>
      </w:pPr>
      <w:bookmarkStart w:id="2" w:name="_Hlk154051376"/>
      <w:bookmarkEnd w:id="2"/>
      <w:r w:rsidRPr="002B46FC">
        <w:rPr>
          <w:rFonts w:asciiTheme="minorHAnsi" w:hAnsiTheme="minorHAnsi" w:cstheme="minorHAnsi"/>
          <w:color w:val="000000" w:themeColor="text1"/>
        </w:rPr>
        <w:t>The compensation for the above-mentioned position</w:t>
      </w:r>
      <w:r>
        <w:rPr>
          <w:rFonts w:asciiTheme="minorHAnsi" w:hAnsiTheme="minorHAnsi" w:cstheme="minorHAnsi"/>
          <w:color w:val="000000" w:themeColor="text1"/>
        </w:rPr>
        <w:t>/s</w:t>
      </w:r>
      <w:r w:rsidRPr="002B46FC">
        <w:rPr>
          <w:rFonts w:asciiTheme="minorHAnsi" w:hAnsiTheme="minorHAnsi" w:cstheme="minorHAnsi"/>
          <w:color w:val="000000" w:themeColor="text1"/>
        </w:rPr>
        <w:t xml:space="preserve"> will adhere to internal policies and market standards, determined by qualifications, relevant experience, budget availability, </w:t>
      </w:r>
      <w:r>
        <w:rPr>
          <w:rFonts w:asciiTheme="minorHAnsi" w:hAnsiTheme="minorHAnsi" w:cstheme="minorHAnsi"/>
          <w:color w:val="000000" w:themeColor="text1"/>
        </w:rPr>
        <w:t xml:space="preserve">internal parity, </w:t>
      </w:r>
      <w:r w:rsidRPr="002B46FC">
        <w:rPr>
          <w:rFonts w:asciiTheme="minorHAnsi" w:hAnsiTheme="minorHAnsi" w:cstheme="minorHAnsi"/>
          <w:color w:val="000000" w:themeColor="text1"/>
        </w:rPr>
        <w:t>and interview performance</w:t>
      </w:r>
    </w:p>
    <w:p w14:paraId="172F4BAA" w14:textId="0C7675D4" w:rsidR="00C04B48" w:rsidRDefault="00C04B48" w:rsidP="00871B20">
      <w:pPr>
        <w:pStyle w:val="gmail-msobodytext"/>
        <w:spacing w:before="4" w:beforeAutospacing="0" w:after="0" w:afterAutospacing="0"/>
        <w:jc w:val="both"/>
        <w:rPr>
          <w:rFonts w:asciiTheme="minorHAnsi" w:hAnsiTheme="minorHAnsi" w:cstheme="minorHAnsi"/>
          <w:color w:val="000000" w:themeColor="text1"/>
        </w:rPr>
      </w:pPr>
    </w:p>
    <w:p w14:paraId="087A7EEB" w14:textId="77777777" w:rsidR="00C04B48" w:rsidRPr="006C7440" w:rsidRDefault="00C04B48" w:rsidP="00C04B48">
      <w:pPr>
        <w:spacing w:before="1"/>
        <w:ind w:right="108"/>
        <w:jc w:val="both"/>
        <w:outlineLvl w:val="1"/>
        <w:rPr>
          <w:rFonts w:asciiTheme="minorHAnsi" w:eastAsia="Times New Roman" w:hAnsiTheme="minorHAnsi" w:cstheme="minorHAnsi"/>
          <w:b/>
          <w:color w:val="043249"/>
          <w:sz w:val="28"/>
          <w:szCs w:val="28"/>
          <w:lang w:eastAsia="en-IN"/>
        </w:rPr>
      </w:pPr>
      <w:r w:rsidRPr="006C7440">
        <w:rPr>
          <w:rFonts w:asciiTheme="minorHAnsi" w:eastAsia="Times New Roman" w:hAnsiTheme="minorHAnsi" w:cstheme="minorHAnsi"/>
          <w:b/>
          <w:color w:val="043249"/>
          <w:sz w:val="28"/>
          <w:szCs w:val="28"/>
          <w:lang w:eastAsia="en-IN"/>
        </w:rPr>
        <w:t>KHPT is committed to providing a safe and supportive work environment for all employees. We uphold the principle of equal opportunity and actively welcome female applicants. In addition, we encourage individuals with physical challenges, provided they possess the necessary skills and knowledge, and are willing to travel to apply.  We seek candidates who can seamlessly integrate into our non-discriminatory, inclusive, and equitable organizational culture.</w:t>
      </w:r>
    </w:p>
    <w:p w14:paraId="5E63AC93" w14:textId="77777777" w:rsidR="00C04B48" w:rsidRPr="006C7440" w:rsidRDefault="00C04B48" w:rsidP="00C04B48">
      <w:pPr>
        <w:spacing w:before="1"/>
        <w:ind w:right="108"/>
        <w:jc w:val="both"/>
        <w:outlineLvl w:val="1"/>
        <w:rPr>
          <w:rFonts w:asciiTheme="minorHAnsi" w:eastAsia="Times New Roman" w:hAnsiTheme="minorHAnsi" w:cstheme="minorHAnsi"/>
          <w:b/>
          <w:color w:val="043249"/>
          <w:sz w:val="28"/>
          <w:szCs w:val="28"/>
          <w:lang w:eastAsia="en-IN"/>
        </w:rPr>
      </w:pPr>
    </w:p>
    <w:p w14:paraId="30E06DE0" w14:textId="77777777" w:rsidR="00C04B48" w:rsidRPr="006C7440" w:rsidRDefault="00C04B48" w:rsidP="00C04B48">
      <w:pPr>
        <w:spacing w:before="78"/>
        <w:ind w:right="111"/>
        <w:jc w:val="both"/>
        <w:rPr>
          <w:rFonts w:asciiTheme="minorHAnsi" w:eastAsia="Times New Roman" w:hAnsiTheme="minorHAnsi" w:cstheme="minorHAnsi"/>
          <w:b/>
          <w:color w:val="043249"/>
          <w:sz w:val="28"/>
          <w:szCs w:val="28"/>
          <w:lang w:eastAsia="en-IN"/>
        </w:rPr>
      </w:pPr>
      <w:r w:rsidRPr="006C7440">
        <w:rPr>
          <w:rFonts w:asciiTheme="minorHAnsi" w:eastAsia="Times New Roman" w:hAnsiTheme="minorHAnsi" w:cstheme="minorHAnsi"/>
          <w:b/>
          <w:color w:val="043249"/>
          <w:sz w:val="28"/>
          <w:szCs w:val="28"/>
          <w:lang w:eastAsia="en-IN"/>
        </w:rPr>
        <w:t>We will follow a systematic selection process to fill this position, taking into account experience, competency, suitability, aptitude to work with our health programs, and extensive knowledge of the areas we work in. Only candidates who meet our shortlisting criteria will be invited for an interview.</w:t>
      </w:r>
    </w:p>
    <w:p w14:paraId="2CE4087D" w14:textId="77777777" w:rsidR="00C04B48" w:rsidRPr="006C7440" w:rsidRDefault="00C04B48" w:rsidP="00C04B48">
      <w:pPr>
        <w:spacing w:before="188"/>
        <w:ind w:right="108"/>
        <w:jc w:val="both"/>
        <w:outlineLvl w:val="1"/>
        <w:rPr>
          <w:rFonts w:asciiTheme="minorHAnsi" w:eastAsia="Times New Roman" w:hAnsiTheme="minorHAnsi" w:cstheme="minorHAnsi"/>
          <w:b/>
          <w:color w:val="043249"/>
          <w:sz w:val="28"/>
          <w:szCs w:val="28"/>
          <w:lang w:eastAsia="en-IN"/>
        </w:rPr>
      </w:pPr>
      <w:r w:rsidRPr="006C7440">
        <w:rPr>
          <w:rFonts w:asciiTheme="minorHAnsi" w:eastAsia="Times New Roman" w:hAnsiTheme="minorHAnsi" w:cstheme="minorHAnsi"/>
          <w:b/>
          <w:color w:val="043249"/>
          <w:sz w:val="28"/>
          <w:szCs w:val="28"/>
          <w:lang w:eastAsia="en-IN"/>
        </w:rPr>
        <w:t>The above position demands excellent communication, interpersonal and computer skills and also involves travel. Preference will be given to candidates who have work experience in the relevant field and local candidates with required experience and skillsets.</w:t>
      </w:r>
    </w:p>
    <w:p w14:paraId="43265C48" w14:textId="77777777" w:rsidR="00C04B48" w:rsidRPr="006C7440" w:rsidRDefault="00C04B48" w:rsidP="00C04B48">
      <w:pPr>
        <w:spacing w:before="188"/>
        <w:ind w:right="108"/>
        <w:jc w:val="both"/>
        <w:outlineLvl w:val="1"/>
        <w:rPr>
          <w:rFonts w:asciiTheme="minorHAnsi" w:eastAsia="Times New Roman" w:hAnsiTheme="minorHAnsi" w:cstheme="minorHAnsi"/>
          <w:b/>
          <w:color w:val="043249"/>
          <w:sz w:val="28"/>
          <w:szCs w:val="28"/>
          <w:lang w:eastAsia="en-IN"/>
        </w:rPr>
      </w:pPr>
      <w:r w:rsidRPr="006C7440">
        <w:rPr>
          <w:rFonts w:asciiTheme="minorHAnsi" w:eastAsia="Times New Roman" w:hAnsiTheme="minorHAnsi" w:cstheme="minorHAnsi"/>
          <w:b/>
          <w:color w:val="043249"/>
          <w:sz w:val="28"/>
          <w:szCs w:val="28"/>
          <w:lang w:eastAsia="en-IN"/>
        </w:rPr>
        <w:t>The above-mentioned position requires outstanding communication, interpersonal, and computer skills, as well as the willingness to travel. Preference will be given to candidates with work experience in the relevant field and local candidates who possess the necessary experience and skill sets.</w:t>
      </w:r>
    </w:p>
    <w:p w14:paraId="31AF0AD4" w14:textId="77777777" w:rsidR="00C04B48" w:rsidRPr="006C7440" w:rsidRDefault="00C04B48" w:rsidP="00C04B48">
      <w:pPr>
        <w:tabs>
          <w:tab w:val="left" w:pos="795"/>
          <w:tab w:val="left" w:pos="796"/>
        </w:tabs>
        <w:spacing w:before="196" w:line="278" w:lineRule="auto"/>
        <w:ind w:right="405"/>
        <w:jc w:val="center"/>
        <w:rPr>
          <w:rFonts w:asciiTheme="minorHAnsi" w:hAnsiTheme="minorHAnsi" w:cstheme="minorHAnsi"/>
          <w:b/>
          <w:bCs/>
          <w:color w:val="037E57"/>
          <w:sz w:val="36"/>
          <w:szCs w:val="36"/>
          <w:u w:val="single"/>
        </w:rPr>
      </w:pPr>
      <w:r w:rsidRPr="006C7440">
        <w:rPr>
          <w:rFonts w:asciiTheme="minorHAnsi" w:hAnsiTheme="minorHAnsi" w:cstheme="minorHAnsi"/>
          <w:b/>
          <w:bCs/>
          <w:color w:val="037E57"/>
          <w:sz w:val="36"/>
          <w:szCs w:val="36"/>
          <w:u w:val="single"/>
        </w:rPr>
        <w:t>How to apply</w:t>
      </w:r>
    </w:p>
    <w:p w14:paraId="233F243C" w14:textId="77777777" w:rsidR="00C04B48" w:rsidRPr="006C7440" w:rsidRDefault="00C04B48" w:rsidP="00C04B48">
      <w:pPr>
        <w:tabs>
          <w:tab w:val="left" w:pos="795"/>
          <w:tab w:val="left" w:pos="796"/>
        </w:tabs>
        <w:spacing w:before="196" w:line="278" w:lineRule="auto"/>
        <w:ind w:right="405"/>
        <w:jc w:val="both"/>
        <w:rPr>
          <w:rFonts w:asciiTheme="minorHAnsi" w:hAnsiTheme="minorHAnsi" w:cstheme="minorHAnsi"/>
          <w:b/>
          <w:bCs/>
          <w:color w:val="037E57"/>
          <w:sz w:val="28"/>
          <w:szCs w:val="28"/>
          <w:u w:val="single"/>
        </w:rPr>
      </w:pPr>
      <w:r w:rsidRPr="006C7440">
        <w:rPr>
          <w:rFonts w:asciiTheme="minorHAnsi" w:eastAsia="Times New Roman" w:hAnsiTheme="minorHAnsi" w:cstheme="minorHAnsi"/>
          <w:b/>
          <w:color w:val="043249"/>
          <w:sz w:val="28"/>
          <w:szCs w:val="28"/>
          <w:lang w:eastAsia="en-IN"/>
        </w:rPr>
        <w:t xml:space="preserve">Prospective candidates should submit their applications by clicking the </w:t>
      </w:r>
      <w:r w:rsidRPr="006C7440">
        <w:rPr>
          <w:rFonts w:asciiTheme="minorHAnsi" w:eastAsia="Times New Roman" w:hAnsiTheme="minorHAnsi" w:cstheme="minorHAnsi"/>
          <w:b/>
          <w:color w:val="0070C0"/>
          <w:sz w:val="28"/>
          <w:szCs w:val="28"/>
          <w:u w:val="single"/>
          <w:lang w:eastAsia="en-IN"/>
        </w:rPr>
        <w:t xml:space="preserve">"Apply Online" </w:t>
      </w:r>
      <w:r w:rsidRPr="006C7440">
        <w:rPr>
          <w:rFonts w:asciiTheme="minorHAnsi" w:eastAsia="Times New Roman" w:hAnsiTheme="minorHAnsi" w:cstheme="minorHAnsi"/>
          <w:b/>
          <w:color w:val="043249"/>
          <w:sz w:val="28"/>
          <w:szCs w:val="28"/>
          <w:lang w:eastAsia="en-IN"/>
        </w:rPr>
        <w:t>button next to the relevant vacancy on our current openings page</w:t>
      </w:r>
      <w:r w:rsidRPr="006C7440">
        <w:rPr>
          <w:rFonts w:asciiTheme="minorHAnsi" w:hAnsiTheme="minorHAnsi" w:cstheme="minorHAnsi"/>
          <w:b/>
          <w:bCs/>
          <w:color w:val="037E57"/>
          <w:sz w:val="28"/>
          <w:szCs w:val="28"/>
          <w:u w:val="single"/>
        </w:rPr>
        <w:t xml:space="preserve"> </w:t>
      </w:r>
      <w:r w:rsidRPr="006C7440">
        <w:rPr>
          <w:rFonts w:asciiTheme="minorHAnsi" w:hAnsiTheme="minorHAnsi" w:cstheme="minorHAnsi"/>
          <w:b/>
          <w:bCs/>
          <w:sz w:val="28"/>
          <w:szCs w:val="28"/>
          <w:u w:val="single"/>
        </w:rPr>
        <w:t>at</w:t>
      </w:r>
      <w:r w:rsidRPr="006C7440">
        <w:rPr>
          <w:rFonts w:asciiTheme="minorHAnsi" w:hAnsiTheme="minorHAnsi" w:cstheme="minorHAnsi"/>
          <w:b/>
          <w:bCs/>
          <w:color w:val="037E57"/>
          <w:sz w:val="28"/>
          <w:szCs w:val="28"/>
          <w:u w:val="single"/>
        </w:rPr>
        <w:t> </w:t>
      </w:r>
      <w:hyperlink r:id="rId8" w:tgtFrame="_blank" w:history="1">
        <w:r w:rsidRPr="006C7440">
          <w:rPr>
            <w:rFonts w:asciiTheme="minorHAnsi" w:hAnsiTheme="minorHAnsi" w:cstheme="minorHAnsi"/>
            <w:b/>
            <w:bCs/>
            <w:color w:val="0000FF" w:themeColor="hyperlink"/>
            <w:sz w:val="28"/>
            <w:szCs w:val="28"/>
            <w:u w:val="single"/>
          </w:rPr>
          <w:t>https://www.khpt.org/work-with-us/</w:t>
        </w:r>
      </w:hyperlink>
      <w:r w:rsidRPr="006C7440">
        <w:rPr>
          <w:rFonts w:asciiTheme="minorHAnsi" w:hAnsiTheme="minorHAnsi" w:cstheme="minorHAnsi"/>
          <w:b/>
          <w:bCs/>
          <w:color w:val="037E57"/>
          <w:sz w:val="28"/>
          <w:szCs w:val="28"/>
          <w:u w:val="single"/>
        </w:rPr>
        <w:t xml:space="preserve">. </w:t>
      </w:r>
    </w:p>
    <w:p w14:paraId="485DD4A2" w14:textId="45490144" w:rsidR="00C04B48" w:rsidRPr="006C7440" w:rsidRDefault="00C04B48" w:rsidP="00C04B48">
      <w:pPr>
        <w:tabs>
          <w:tab w:val="left" w:pos="795"/>
          <w:tab w:val="left" w:pos="796"/>
        </w:tabs>
        <w:spacing w:before="196" w:line="278" w:lineRule="auto"/>
        <w:ind w:right="405"/>
        <w:jc w:val="both"/>
        <w:rPr>
          <w:rFonts w:asciiTheme="minorHAnsi" w:hAnsiTheme="minorHAnsi" w:cstheme="minorHAnsi"/>
          <w:b/>
          <w:bCs/>
          <w:color w:val="C00000"/>
          <w:sz w:val="28"/>
          <w:szCs w:val="28"/>
          <w:u w:val="single"/>
        </w:rPr>
      </w:pPr>
      <w:r w:rsidRPr="006C7440">
        <w:rPr>
          <w:rFonts w:asciiTheme="minorHAnsi" w:hAnsiTheme="minorHAnsi" w:cstheme="minorHAnsi"/>
          <w:b/>
          <w:bCs/>
          <w:color w:val="C00000"/>
          <w:sz w:val="28"/>
          <w:szCs w:val="28"/>
          <w:u w:val="single"/>
        </w:rPr>
        <w:t xml:space="preserve">The deadline for submissions is </w:t>
      </w:r>
      <w:r>
        <w:rPr>
          <w:rFonts w:asciiTheme="minorHAnsi" w:hAnsiTheme="minorHAnsi" w:cstheme="minorHAnsi"/>
          <w:b/>
          <w:bCs/>
          <w:color w:val="C00000"/>
          <w:sz w:val="28"/>
          <w:szCs w:val="28"/>
          <w:u w:val="single"/>
        </w:rPr>
        <w:t>10</w:t>
      </w:r>
      <w:r w:rsidRPr="00C04B48">
        <w:rPr>
          <w:rFonts w:asciiTheme="minorHAnsi" w:hAnsiTheme="minorHAnsi" w:cstheme="minorHAnsi"/>
          <w:b/>
          <w:bCs/>
          <w:color w:val="C00000"/>
          <w:sz w:val="28"/>
          <w:szCs w:val="28"/>
          <w:u w:val="single"/>
          <w:vertAlign w:val="superscript"/>
        </w:rPr>
        <w:t>th</w:t>
      </w:r>
      <w:r>
        <w:rPr>
          <w:rFonts w:asciiTheme="minorHAnsi" w:hAnsiTheme="minorHAnsi" w:cstheme="minorHAnsi"/>
          <w:b/>
          <w:bCs/>
          <w:color w:val="C00000"/>
          <w:sz w:val="28"/>
          <w:szCs w:val="28"/>
          <w:u w:val="single"/>
        </w:rPr>
        <w:t xml:space="preserve"> </w:t>
      </w:r>
      <w:r w:rsidR="007C05E6">
        <w:rPr>
          <w:rFonts w:asciiTheme="minorHAnsi" w:hAnsiTheme="minorHAnsi" w:cstheme="minorHAnsi"/>
          <w:b/>
          <w:bCs/>
          <w:color w:val="C00000"/>
          <w:sz w:val="28"/>
          <w:szCs w:val="28"/>
          <w:u w:val="single"/>
        </w:rPr>
        <w:t>May</w:t>
      </w:r>
      <w:r w:rsidRPr="006C7440">
        <w:rPr>
          <w:rFonts w:asciiTheme="minorHAnsi" w:hAnsiTheme="minorHAnsi" w:cstheme="minorHAnsi"/>
          <w:b/>
          <w:bCs/>
          <w:color w:val="C00000"/>
          <w:sz w:val="28"/>
          <w:szCs w:val="28"/>
          <w:u w:val="single"/>
        </w:rPr>
        <w:t>, 2024. </w:t>
      </w:r>
    </w:p>
    <w:p w14:paraId="3792FAEA" w14:textId="77777777" w:rsidR="00C04B48" w:rsidRDefault="00C04B48" w:rsidP="00871B20">
      <w:pPr>
        <w:pStyle w:val="gmail-msobodytext"/>
        <w:spacing w:before="4" w:beforeAutospacing="0" w:after="0" w:afterAutospacing="0"/>
        <w:jc w:val="both"/>
        <w:rPr>
          <w:rFonts w:asciiTheme="minorHAnsi" w:hAnsiTheme="minorHAnsi" w:cstheme="minorHAnsi"/>
          <w:bCs/>
          <w:color w:val="043249"/>
        </w:rPr>
      </w:pPr>
    </w:p>
    <w:sectPr w:rsidR="00C04B48" w:rsidSect="008063AC">
      <w:headerReference w:type="default" r:id="rId9"/>
      <w:pgSz w:w="12240" w:h="15840"/>
      <w:pgMar w:top="1280" w:right="1183" w:bottom="280"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52FB" w14:textId="77777777" w:rsidR="00A358A8" w:rsidRDefault="00A358A8" w:rsidP="00E1402D">
      <w:r>
        <w:separator/>
      </w:r>
    </w:p>
  </w:endnote>
  <w:endnote w:type="continuationSeparator" w:id="0">
    <w:p w14:paraId="471A590C" w14:textId="77777777" w:rsidR="00A358A8" w:rsidRDefault="00A358A8" w:rsidP="00E1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rtika">
    <w:charset w:val="00"/>
    <w:family w:val="roman"/>
    <w:pitch w:val="variable"/>
    <w:sig w:usb0="00800003" w:usb1="00000000" w:usb2="00000000" w:usb3="00000000" w:csb0="00000001"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14046" w14:textId="77777777" w:rsidR="00A358A8" w:rsidRDefault="00A358A8" w:rsidP="00E1402D">
      <w:r>
        <w:separator/>
      </w:r>
    </w:p>
  </w:footnote>
  <w:footnote w:type="continuationSeparator" w:id="0">
    <w:p w14:paraId="267AFBA7" w14:textId="77777777" w:rsidR="00A358A8" w:rsidRDefault="00A358A8" w:rsidP="00E1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0B86" w14:textId="306226E5" w:rsidR="00E1402D" w:rsidRPr="00E1402D" w:rsidRDefault="000558D1" w:rsidP="00E1402D">
    <w:pPr>
      <w:pStyle w:val="Header"/>
    </w:pPr>
    <w:r>
      <w:rPr>
        <w:rFonts w:asciiTheme="minorHAnsi" w:hAnsiTheme="minorHAnsi" w:cstheme="minorHAnsi"/>
        <w:b/>
        <w:color w:val="043249"/>
        <w:sz w:val="28"/>
        <w:szCs w:val="28"/>
      </w:rPr>
      <w:t xml:space="preserve">                              </w:t>
    </w:r>
    <w:r w:rsidR="00E1402D">
      <w:rPr>
        <w:rFonts w:asciiTheme="minorHAnsi" w:hAnsiTheme="minorHAnsi" w:cstheme="minorHAnsi"/>
        <w:b/>
        <w:noProof/>
        <w:color w:val="043249"/>
        <w:sz w:val="28"/>
        <w:szCs w:val="28"/>
      </w:rPr>
      <w:t xml:space="preserve">                                                                                           </w:t>
    </w:r>
    <w:r w:rsidR="000B4DE4">
      <w:rPr>
        <w:rFonts w:asciiTheme="minorHAnsi" w:hAnsiTheme="minorHAnsi" w:cstheme="minorHAnsi"/>
        <w:b/>
        <w:noProof/>
        <w:color w:val="043249"/>
        <w:sz w:val="28"/>
        <w:szCs w:val="28"/>
        <w:lang w:val="en-IN" w:eastAsia="en-IN"/>
      </w:rPr>
      <w:drawing>
        <wp:inline distT="0" distB="0" distL="0" distR="0" wp14:anchorId="7214A8B3" wp14:editId="1D98D5D6">
          <wp:extent cx="963295"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15" cy="469075"/>
                  </a:xfrm>
                  <a:prstGeom prst="rect">
                    <a:avLst/>
                  </a:prstGeom>
                  <a:noFill/>
                </pic:spPr>
              </pic:pic>
            </a:graphicData>
          </a:graphic>
        </wp:inline>
      </w:drawing>
    </w:r>
    <w:r w:rsidR="00E1402D">
      <w:rPr>
        <w:rFonts w:asciiTheme="minorHAnsi" w:hAnsiTheme="minorHAnsi" w:cstheme="minorHAnsi"/>
        <w:b/>
        <w:noProof/>
        <w:color w:val="043249"/>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6F"/>
    <w:multiLevelType w:val="hybridMultilevel"/>
    <w:tmpl w:val="ED486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EF5436"/>
    <w:multiLevelType w:val="hybridMultilevel"/>
    <w:tmpl w:val="E8C452B8"/>
    <w:lvl w:ilvl="0" w:tplc="E710D2A6">
      <w:start w:val="1"/>
      <w:numFmt w:val="decimal"/>
      <w:lvlText w:val="%1."/>
      <w:lvlJc w:val="left"/>
      <w:pPr>
        <w:ind w:left="118" w:hanging="677"/>
      </w:pPr>
      <w:rPr>
        <w:rFonts w:ascii="Arial" w:eastAsia="Arial" w:hAnsi="Arial" w:cs="Arial" w:hint="default"/>
        <w:b/>
        <w:bCs/>
        <w:color w:val="BF0000"/>
        <w:spacing w:val="0"/>
        <w:w w:val="99"/>
        <w:sz w:val="30"/>
        <w:szCs w:val="30"/>
        <w:lang w:val="en-US" w:eastAsia="en-US" w:bidi="ar-SA"/>
      </w:rPr>
    </w:lvl>
    <w:lvl w:ilvl="1" w:tplc="A2F62290">
      <w:numFmt w:val="bullet"/>
      <w:lvlText w:val=""/>
      <w:lvlJc w:val="left"/>
      <w:pPr>
        <w:ind w:left="795" w:hanging="338"/>
      </w:pPr>
      <w:rPr>
        <w:rFonts w:ascii="Symbol" w:eastAsia="Symbol" w:hAnsi="Symbol" w:cs="Symbol" w:hint="default"/>
        <w:w w:val="102"/>
        <w:sz w:val="22"/>
        <w:szCs w:val="22"/>
        <w:lang w:val="en-US" w:eastAsia="en-US" w:bidi="ar-SA"/>
      </w:rPr>
    </w:lvl>
    <w:lvl w:ilvl="2" w:tplc="3106168C">
      <w:numFmt w:val="bullet"/>
      <w:lvlText w:val="•"/>
      <w:lvlJc w:val="left"/>
      <w:pPr>
        <w:ind w:left="1757" w:hanging="338"/>
      </w:pPr>
      <w:rPr>
        <w:rFonts w:hint="default"/>
        <w:lang w:val="en-US" w:eastAsia="en-US" w:bidi="ar-SA"/>
      </w:rPr>
    </w:lvl>
    <w:lvl w:ilvl="3" w:tplc="35B85070">
      <w:numFmt w:val="bullet"/>
      <w:lvlText w:val="•"/>
      <w:lvlJc w:val="left"/>
      <w:pPr>
        <w:ind w:left="2715" w:hanging="338"/>
      </w:pPr>
      <w:rPr>
        <w:rFonts w:hint="default"/>
        <w:lang w:val="en-US" w:eastAsia="en-US" w:bidi="ar-SA"/>
      </w:rPr>
    </w:lvl>
    <w:lvl w:ilvl="4" w:tplc="5EA8C562">
      <w:numFmt w:val="bullet"/>
      <w:lvlText w:val="•"/>
      <w:lvlJc w:val="left"/>
      <w:pPr>
        <w:ind w:left="3673" w:hanging="338"/>
      </w:pPr>
      <w:rPr>
        <w:rFonts w:hint="default"/>
        <w:lang w:val="en-US" w:eastAsia="en-US" w:bidi="ar-SA"/>
      </w:rPr>
    </w:lvl>
    <w:lvl w:ilvl="5" w:tplc="CF7C53AA">
      <w:numFmt w:val="bullet"/>
      <w:lvlText w:val="•"/>
      <w:lvlJc w:val="left"/>
      <w:pPr>
        <w:ind w:left="4631" w:hanging="338"/>
      </w:pPr>
      <w:rPr>
        <w:rFonts w:hint="default"/>
        <w:lang w:val="en-US" w:eastAsia="en-US" w:bidi="ar-SA"/>
      </w:rPr>
    </w:lvl>
    <w:lvl w:ilvl="6" w:tplc="21EA5B7C">
      <w:numFmt w:val="bullet"/>
      <w:lvlText w:val="•"/>
      <w:lvlJc w:val="left"/>
      <w:pPr>
        <w:ind w:left="5588" w:hanging="338"/>
      </w:pPr>
      <w:rPr>
        <w:rFonts w:hint="default"/>
        <w:lang w:val="en-US" w:eastAsia="en-US" w:bidi="ar-SA"/>
      </w:rPr>
    </w:lvl>
    <w:lvl w:ilvl="7" w:tplc="0FDA5C1A">
      <w:numFmt w:val="bullet"/>
      <w:lvlText w:val="•"/>
      <w:lvlJc w:val="left"/>
      <w:pPr>
        <w:ind w:left="6546" w:hanging="338"/>
      </w:pPr>
      <w:rPr>
        <w:rFonts w:hint="default"/>
        <w:lang w:val="en-US" w:eastAsia="en-US" w:bidi="ar-SA"/>
      </w:rPr>
    </w:lvl>
    <w:lvl w:ilvl="8" w:tplc="D012DF34">
      <w:numFmt w:val="bullet"/>
      <w:lvlText w:val="•"/>
      <w:lvlJc w:val="left"/>
      <w:pPr>
        <w:ind w:left="7504" w:hanging="338"/>
      </w:pPr>
      <w:rPr>
        <w:rFonts w:hint="default"/>
        <w:lang w:val="en-US" w:eastAsia="en-US" w:bidi="ar-SA"/>
      </w:rPr>
    </w:lvl>
  </w:abstractNum>
  <w:abstractNum w:abstractNumId="2" w15:restartNumberingAfterBreak="0">
    <w:nsid w:val="1EC8092C"/>
    <w:multiLevelType w:val="multilevel"/>
    <w:tmpl w:val="2DB4D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C425E"/>
    <w:multiLevelType w:val="hybridMultilevel"/>
    <w:tmpl w:val="A1DE37B0"/>
    <w:lvl w:ilvl="0" w:tplc="61A469A4">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Times New Roman"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cs="Times New Roman"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cs="Times New Roman"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5F43233"/>
    <w:multiLevelType w:val="hybridMultilevel"/>
    <w:tmpl w:val="DD4C5EA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002CC"/>
    <w:multiLevelType w:val="hybridMultilevel"/>
    <w:tmpl w:val="FC26032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2D52547F"/>
    <w:multiLevelType w:val="hybridMultilevel"/>
    <w:tmpl w:val="C128B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FE01FE"/>
    <w:multiLevelType w:val="hybridMultilevel"/>
    <w:tmpl w:val="2FA2C3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D114FD"/>
    <w:multiLevelType w:val="hybridMultilevel"/>
    <w:tmpl w:val="B12427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15:restartNumberingAfterBreak="0">
    <w:nsid w:val="44541161"/>
    <w:multiLevelType w:val="hybridMultilevel"/>
    <w:tmpl w:val="BA5003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93C50FE"/>
    <w:multiLevelType w:val="hybridMultilevel"/>
    <w:tmpl w:val="A78AC380"/>
    <w:lvl w:ilvl="0" w:tplc="0C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FBC2EFA"/>
    <w:multiLevelType w:val="hybridMultilevel"/>
    <w:tmpl w:val="DB724BC6"/>
    <w:lvl w:ilvl="0" w:tplc="AED6F7BE">
      <w:numFmt w:val="bullet"/>
      <w:lvlText w:val="•"/>
      <w:lvlJc w:val="left"/>
      <w:pPr>
        <w:ind w:left="720" w:hanging="360"/>
      </w:pPr>
      <w:rPr>
        <w:rFonts w:ascii="Cambria" w:eastAsiaTheme="minorHAnsi" w:hAnsi="Cambria"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097721D"/>
    <w:multiLevelType w:val="hybridMultilevel"/>
    <w:tmpl w:val="48F41BDE"/>
    <w:lvl w:ilvl="0" w:tplc="4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393A0C"/>
    <w:multiLevelType w:val="hybridMultilevel"/>
    <w:tmpl w:val="2138D19A"/>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0F4457"/>
    <w:multiLevelType w:val="hybridMultilevel"/>
    <w:tmpl w:val="11DC81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9457169"/>
    <w:multiLevelType w:val="multilevel"/>
    <w:tmpl w:val="8D6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A05D9E"/>
    <w:multiLevelType w:val="hybridMultilevel"/>
    <w:tmpl w:val="E0BA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073EF2"/>
    <w:multiLevelType w:val="hybridMultilevel"/>
    <w:tmpl w:val="2D406B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5D1A7B57"/>
    <w:multiLevelType w:val="hybridMultilevel"/>
    <w:tmpl w:val="D7B85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F542AB1"/>
    <w:multiLevelType w:val="hybridMultilevel"/>
    <w:tmpl w:val="04DE0B8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455419F"/>
    <w:multiLevelType w:val="hybridMultilevel"/>
    <w:tmpl w:val="7D52464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410E40"/>
    <w:multiLevelType w:val="hybridMultilevel"/>
    <w:tmpl w:val="94646F28"/>
    <w:lvl w:ilvl="0" w:tplc="BB3C9C02">
      <w:numFmt w:val="bullet"/>
      <w:lvlText w:val="•"/>
      <w:lvlJc w:val="left"/>
      <w:pPr>
        <w:ind w:left="1080" w:hanging="720"/>
      </w:pPr>
      <w:rPr>
        <w:rFonts w:ascii="Book Antiqua" w:eastAsia="Times New Roman" w:hAnsi="Book Antiqua" w:cs="Segoe U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12"/>
  </w:num>
  <w:num w:numId="5">
    <w:abstractNumId w:val="13"/>
  </w:num>
  <w:num w:numId="6">
    <w:abstractNumId w:val="10"/>
  </w:num>
  <w:num w:numId="7">
    <w:abstractNumId w:val="0"/>
  </w:num>
  <w:num w:numId="8">
    <w:abstractNumId w:val="17"/>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11"/>
  </w:num>
  <w:num w:numId="15">
    <w:abstractNumId w:val="9"/>
  </w:num>
  <w:num w:numId="16">
    <w:abstractNumId w:val="15"/>
  </w:num>
  <w:num w:numId="17">
    <w:abstractNumId w:val="14"/>
  </w:num>
  <w:num w:numId="18">
    <w:abstractNumId w:val="20"/>
  </w:num>
  <w:num w:numId="19">
    <w:abstractNumId w:val="19"/>
  </w:num>
  <w:num w:numId="20">
    <w:abstractNumId w:val="7"/>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0E"/>
    <w:rsid w:val="0000113F"/>
    <w:rsid w:val="000067E7"/>
    <w:rsid w:val="0001445C"/>
    <w:rsid w:val="0001523A"/>
    <w:rsid w:val="0001667F"/>
    <w:rsid w:val="00016F87"/>
    <w:rsid w:val="00026FC1"/>
    <w:rsid w:val="000558D1"/>
    <w:rsid w:val="0006089E"/>
    <w:rsid w:val="0006270E"/>
    <w:rsid w:val="00065A25"/>
    <w:rsid w:val="000813EB"/>
    <w:rsid w:val="00097F9D"/>
    <w:rsid w:val="000B4DE4"/>
    <w:rsid w:val="000E0BF1"/>
    <w:rsid w:val="000E65D7"/>
    <w:rsid w:val="000E6723"/>
    <w:rsid w:val="001233CC"/>
    <w:rsid w:val="0012444F"/>
    <w:rsid w:val="00141F3E"/>
    <w:rsid w:val="00175AFC"/>
    <w:rsid w:val="001A6521"/>
    <w:rsid w:val="001C4E90"/>
    <w:rsid w:val="001E1CB4"/>
    <w:rsid w:val="001F643F"/>
    <w:rsid w:val="00210DE9"/>
    <w:rsid w:val="00216CF7"/>
    <w:rsid w:val="00237CCC"/>
    <w:rsid w:val="0027182B"/>
    <w:rsid w:val="0027297A"/>
    <w:rsid w:val="002776CC"/>
    <w:rsid w:val="00285EFF"/>
    <w:rsid w:val="00292509"/>
    <w:rsid w:val="002B1924"/>
    <w:rsid w:val="002B2088"/>
    <w:rsid w:val="002B46FC"/>
    <w:rsid w:val="002B6B00"/>
    <w:rsid w:val="002C3FA6"/>
    <w:rsid w:val="002C4F93"/>
    <w:rsid w:val="002D76F3"/>
    <w:rsid w:val="002E4325"/>
    <w:rsid w:val="00301D46"/>
    <w:rsid w:val="00301E96"/>
    <w:rsid w:val="0031474A"/>
    <w:rsid w:val="00316D66"/>
    <w:rsid w:val="003205A5"/>
    <w:rsid w:val="0032185B"/>
    <w:rsid w:val="003755B8"/>
    <w:rsid w:val="003779C8"/>
    <w:rsid w:val="00390D79"/>
    <w:rsid w:val="003C548C"/>
    <w:rsid w:val="003F5DF0"/>
    <w:rsid w:val="00402F96"/>
    <w:rsid w:val="00414D6E"/>
    <w:rsid w:val="004229E8"/>
    <w:rsid w:val="00437AA0"/>
    <w:rsid w:val="004710F9"/>
    <w:rsid w:val="00491CED"/>
    <w:rsid w:val="00496F8B"/>
    <w:rsid w:val="004D3ECA"/>
    <w:rsid w:val="00505F55"/>
    <w:rsid w:val="00515ABD"/>
    <w:rsid w:val="0051714A"/>
    <w:rsid w:val="0054324B"/>
    <w:rsid w:val="00545A54"/>
    <w:rsid w:val="00572153"/>
    <w:rsid w:val="00581E11"/>
    <w:rsid w:val="00590BD4"/>
    <w:rsid w:val="005A2DC9"/>
    <w:rsid w:val="005A7674"/>
    <w:rsid w:val="005C4547"/>
    <w:rsid w:val="005C4DB0"/>
    <w:rsid w:val="005F132F"/>
    <w:rsid w:val="005F196E"/>
    <w:rsid w:val="005F704C"/>
    <w:rsid w:val="006311E3"/>
    <w:rsid w:val="00640B94"/>
    <w:rsid w:val="00660A81"/>
    <w:rsid w:val="00670566"/>
    <w:rsid w:val="00674124"/>
    <w:rsid w:val="00682D38"/>
    <w:rsid w:val="00696A34"/>
    <w:rsid w:val="006B2B18"/>
    <w:rsid w:val="006C63C2"/>
    <w:rsid w:val="006D2F6D"/>
    <w:rsid w:val="006E57CC"/>
    <w:rsid w:val="006F17B6"/>
    <w:rsid w:val="00710794"/>
    <w:rsid w:val="0071191F"/>
    <w:rsid w:val="00711B40"/>
    <w:rsid w:val="00730803"/>
    <w:rsid w:val="00743D0B"/>
    <w:rsid w:val="00775860"/>
    <w:rsid w:val="00787802"/>
    <w:rsid w:val="00787CC1"/>
    <w:rsid w:val="007C05E6"/>
    <w:rsid w:val="007E6657"/>
    <w:rsid w:val="007F6F53"/>
    <w:rsid w:val="008063AC"/>
    <w:rsid w:val="00821381"/>
    <w:rsid w:val="00836B59"/>
    <w:rsid w:val="008468E9"/>
    <w:rsid w:val="00850292"/>
    <w:rsid w:val="0087052C"/>
    <w:rsid w:val="00871B20"/>
    <w:rsid w:val="008845E7"/>
    <w:rsid w:val="0088677E"/>
    <w:rsid w:val="00895005"/>
    <w:rsid w:val="0089712A"/>
    <w:rsid w:val="008D1EA2"/>
    <w:rsid w:val="008D2282"/>
    <w:rsid w:val="008D592A"/>
    <w:rsid w:val="008E575F"/>
    <w:rsid w:val="008E6CD7"/>
    <w:rsid w:val="008F0B0B"/>
    <w:rsid w:val="008F1FD9"/>
    <w:rsid w:val="00913E24"/>
    <w:rsid w:val="0092659C"/>
    <w:rsid w:val="00932413"/>
    <w:rsid w:val="0093465C"/>
    <w:rsid w:val="00940FDB"/>
    <w:rsid w:val="00944E48"/>
    <w:rsid w:val="009560B5"/>
    <w:rsid w:val="0095706E"/>
    <w:rsid w:val="009766D9"/>
    <w:rsid w:val="00983578"/>
    <w:rsid w:val="009C0458"/>
    <w:rsid w:val="00A06191"/>
    <w:rsid w:val="00A066DF"/>
    <w:rsid w:val="00A13062"/>
    <w:rsid w:val="00A15025"/>
    <w:rsid w:val="00A15821"/>
    <w:rsid w:val="00A250EE"/>
    <w:rsid w:val="00A3116F"/>
    <w:rsid w:val="00A358A8"/>
    <w:rsid w:val="00AA6027"/>
    <w:rsid w:val="00AD3CC7"/>
    <w:rsid w:val="00AE03CD"/>
    <w:rsid w:val="00AE28CF"/>
    <w:rsid w:val="00AF0386"/>
    <w:rsid w:val="00B161FC"/>
    <w:rsid w:val="00B21D6C"/>
    <w:rsid w:val="00B260B8"/>
    <w:rsid w:val="00B378FA"/>
    <w:rsid w:val="00B43B97"/>
    <w:rsid w:val="00B45EE2"/>
    <w:rsid w:val="00B46B2C"/>
    <w:rsid w:val="00B5103B"/>
    <w:rsid w:val="00B8234F"/>
    <w:rsid w:val="00B87512"/>
    <w:rsid w:val="00B93539"/>
    <w:rsid w:val="00B96645"/>
    <w:rsid w:val="00B9705E"/>
    <w:rsid w:val="00BA0BE9"/>
    <w:rsid w:val="00BA7187"/>
    <w:rsid w:val="00BB079D"/>
    <w:rsid w:val="00BC14C9"/>
    <w:rsid w:val="00BD5D71"/>
    <w:rsid w:val="00BD62A8"/>
    <w:rsid w:val="00BE14F4"/>
    <w:rsid w:val="00BE2AA1"/>
    <w:rsid w:val="00C01054"/>
    <w:rsid w:val="00C04AB7"/>
    <w:rsid w:val="00C04B48"/>
    <w:rsid w:val="00C2534A"/>
    <w:rsid w:val="00C60F43"/>
    <w:rsid w:val="00C62865"/>
    <w:rsid w:val="00CA53CC"/>
    <w:rsid w:val="00CB19E5"/>
    <w:rsid w:val="00CC6F84"/>
    <w:rsid w:val="00CD0568"/>
    <w:rsid w:val="00CE04F8"/>
    <w:rsid w:val="00D059C9"/>
    <w:rsid w:val="00D12A38"/>
    <w:rsid w:val="00D170C2"/>
    <w:rsid w:val="00D451D8"/>
    <w:rsid w:val="00D454EB"/>
    <w:rsid w:val="00D57192"/>
    <w:rsid w:val="00D7037F"/>
    <w:rsid w:val="00D70ED6"/>
    <w:rsid w:val="00DA7A4C"/>
    <w:rsid w:val="00DF4E41"/>
    <w:rsid w:val="00E1402D"/>
    <w:rsid w:val="00E21F85"/>
    <w:rsid w:val="00E24FC8"/>
    <w:rsid w:val="00E255FC"/>
    <w:rsid w:val="00E70548"/>
    <w:rsid w:val="00E81377"/>
    <w:rsid w:val="00ED13D3"/>
    <w:rsid w:val="00F12A0E"/>
    <w:rsid w:val="00F25944"/>
    <w:rsid w:val="00F26E64"/>
    <w:rsid w:val="00F41D88"/>
    <w:rsid w:val="00F54C17"/>
    <w:rsid w:val="00F6472A"/>
    <w:rsid w:val="00F92126"/>
    <w:rsid w:val="00FC7F8E"/>
    <w:rsid w:val="00FE2BBB"/>
    <w:rsid w:val="00FE3A0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54F1"/>
  <w15:docId w15:val="{F206ABC1-8E2F-4B09-9CD6-A7A7E789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6"/>
      <w:ind w:left="118"/>
      <w:jc w:val="both"/>
      <w:outlineLvl w:val="0"/>
    </w:pPr>
    <w:rPr>
      <w:b/>
      <w:bCs/>
      <w:sz w:val="24"/>
      <w:szCs w:val="24"/>
    </w:rPr>
  </w:style>
  <w:style w:type="paragraph" w:styleId="Heading2">
    <w:name w:val="heading 2"/>
    <w:basedOn w:val="Normal"/>
    <w:link w:val="Heading2Char"/>
    <w:uiPriority w:val="1"/>
    <w:qFormat/>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rFonts w:ascii="Arial MT" w:eastAsia="Arial MT" w:hAnsi="Arial MT" w:cs="Arial MT"/>
    </w:rPr>
  </w:style>
  <w:style w:type="paragraph" w:styleId="ListParagraph">
    <w:name w:val="List Paragraph"/>
    <w:aliases w:val="Bullets,bullets,Citation List,Resume Title,Paragraph,Graphic,List Paragraph1,References,Paragraphe de liste1,Liste couleur - Accent 11,List Paragraph (numbered (a)),MC Paragraphe Liste,List Paragraph2,Bullet List,FooterText"/>
    <w:basedOn w:val="Normal"/>
    <w:link w:val="ListParagraphChar"/>
    <w:uiPriority w:val="34"/>
    <w:qFormat/>
    <w:pPr>
      <w:spacing w:before="2"/>
      <w:ind w:left="795" w:hanging="339"/>
    </w:pPr>
    <w:rPr>
      <w:rFonts w:ascii="Arial MT" w:eastAsia="Arial MT" w:hAnsi="Arial MT" w:cs="Arial MT"/>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02D"/>
    <w:pPr>
      <w:tabs>
        <w:tab w:val="center" w:pos="4513"/>
        <w:tab w:val="right" w:pos="9026"/>
      </w:tabs>
    </w:pPr>
  </w:style>
  <w:style w:type="character" w:customStyle="1" w:styleId="HeaderChar">
    <w:name w:val="Header Char"/>
    <w:basedOn w:val="DefaultParagraphFont"/>
    <w:link w:val="Header"/>
    <w:uiPriority w:val="99"/>
    <w:rsid w:val="00E1402D"/>
    <w:rPr>
      <w:rFonts w:ascii="Arial" w:eastAsia="Arial" w:hAnsi="Arial" w:cs="Arial"/>
    </w:rPr>
  </w:style>
  <w:style w:type="paragraph" w:styleId="Footer">
    <w:name w:val="footer"/>
    <w:basedOn w:val="Normal"/>
    <w:link w:val="FooterChar"/>
    <w:uiPriority w:val="99"/>
    <w:unhideWhenUsed/>
    <w:rsid w:val="00E1402D"/>
    <w:pPr>
      <w:tabs>
        <w:tab w:val="center" w:pos="4513"/>
        <w:tab w:val="right" w:pos="9026"/>
      </w:tabs>
    </w:pPr>
  </w:style>
  <w:style w:type="character" w:customStyle="1" w:styleId="FooterChar">
    <w:name w:val="Footer Char"/>
    <w:basedOn w:val="DefaultParagraphFont"/>
    <w:link w:val="Footer"/>
    <w:uiPriority w:val="99"/>
    <w:rsid w:val="00E1402D"/>
    <w:rPr>
      <w:rFonts w:ascii="Arial" w:eastAsia="Arial" w:hAnsi="Arial" w:cs="Arial"/>
    </w:rPr>
  </w:style>
  <w:style w:type="paragraph" w:styleId="NormalWeb">
    <w:name w:val="Normal (Web)"/>
    <w:basedOn w:val="Normal"/>
    <w:uiPriority w:val="99"/>
    <w:semiHidden/>
    <w:unhideWhenUsed/>
    <w:rsid w:val="00E1402D"/>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ListParagraphChar">
    <w:name w:val="List Paragraph Char"/>
    <w:aliases w:val="Bullets Char,bullets Char,Citation List Char,Resume Title Char,Paragraph Char,Graphic Char,List Paragraph1 Char,References Char,Paragraphe de liste1 Char,Liste couleur - Accent 11 Char,List Paragraph (numbered (a)) Char"/>
    <w:basedOn w:val="DefaultParagraphFont"/>
    <w:link w:val="ListParagraph"/>
    <w:uiPriority w:val="34"/>
    <w:locked/>
    <w:rsid w:val="00BD5D71"/>
    <w:rPr>
      <w:rFonts w:ascii="Arial MT" w:eastAsia="Arial MT" w:hAnsi="Arial MT" w:cs="Arial MT"/>
    </w:rPr>
  </w:style>
  <w:style w:type="character" w:styleId="PlaceholderText">
    <w:name w:val="Placeholder Text"/>
    <w:uiPriority w:val="99"/>
    <w:semiHidden/>
    <w:rsid w:val="00BD5D71"/>
    <w:rPr>
      <w:color w:val="808080"/>
    </w:rPr>
  </w:style>
  <w:style w:type="paragraph" w:styleId="BalloonText">
    <w:name w:val="Balloon Text"/>
    <w:basedOn w:val="Normal"/>
    <w:link w:val="BalloonTextChar"/>
    <w:uiPriority w:val="99"/>
    <w:semiHidden/>
    <w:unhideWhenUsed/>
    <w:rsid w:val="00CA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CC"/>
    <w:rPr>
      <w:rFonts w:ascii="Segoe UI" w:eastAsia="Arial" w:hAnsi="Segoe UI" w:cs="Segoe UI"/>
      <w:sz w:val="18"/>
      <w:szCs w:val="18"/>
    </w:rPr>
  </w:style>
  <w:style w:type="paragraph" w:customStyle="1" w:styleId="gmail-msobodytext">
    <w:name w:val="gmail-msobodytext"/>
    <w:basedOn w:val="Normal"/>
    <w:rsid w:val="00DF4E41"/>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3205A5"/>
    <w:rPr>
      <w:color w:val="0000FF" w:themeColor="hyperlink"/>
      <w:u w:val="single"/>
    </w:rPr>
  </w:style>
  <w:style w:type="character" w:styleId="UnresolvedMention">
    <w:name w:val="Unresolved Mention"/>
    <w:basedOn w:val="DefaultParagraphFont"/>
    <w:uiPriority w:val="99"/>
    <w:semiHidden/>
    <w:unhideWhenUsed/>
    <w:rsid w:val="003205A5"/>
    <w:rPr>
      <w:color w:val="605E5C"/>
      <w:shd w:val="clear" w:color="auto" w:fill="E1DFDD"/>
    </w:rPr>
  </w:style>
  <w:style w:type="paragraph" w:styleId="Revision">
    <w:name w:val="Revision"/>
    <w:hidden/>
    <w:uiPriority w:val="99"/>
    <w:semiHidden/>
    <w:rsid w:val="003F5DF0"/>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F5DF0"/>
    <w:rPr>
      <w:sz w:val="16"/>
      <w:szCs w:val="16"/>
    </w:rPr>
  </w:style>
  <w:style w:type="paragraph" w:styleId="CommentText">
    <w:name w:val="annotation text"/>
    <w:basedOn w:val="Normal"/>
    <w:link w:val="CommentTextChar"/>
    <w:uiPriority w:val="99"/>
    <w:semiHidden/>
    <w:unhideWhenUsed/>
    <w:rsid w:val="003F5DF0"/>
    <w:rPr>
      <w:sz w:val="20"/>
      <w:szCs w:val="20"/>
    </w:rPr>
  </w:style>
  <w:style w:type="character" w:customStyle="1" w:styleId="CommentTextChar">
    <w:name w:val="Comment Text Char"/>
    <w:basedOn w:val="DefaultParagraphFont"/>
    <w:link w:val="CommentText"/>
    <w:uiPriority w:val="99"/>
    <w:semiHidden/>
    <w:rsid w:val="003F5D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F5DF0"/>
    <w:rPr>
      <w:b/>
      <w:bCs/>
    </w:rPr>
  </w:style>
  <w:style w:type="character" w:customStyle="1" w:styleId="CommentSubjectChar">
    <w:name w:val="Comment Subject Char"/>
    <w:basedOn w:val="CommentTextChar"/>
    <w:link w:val="CommentSubject"/>
    <w:uiPriority w:val="99"/>
    <w:semiHidden/>
    <w:rsid w:val="003F5DF0"/>
    <w:rPr>
      <w:rFonts w:ascii="Arial" w:eastAsia="Arial" w:hAnsi="Arial" w:cs="Arial"/>
      <w:b/>
      <w:bCs/>
      <w:sz w:val="20"/>
      <w:szCs w:val="20"/>
    </w:rPr>
  </w:style>
  <w:style w:type="character" w:customStyle="1" w:styleId="Heading2Char">
    <w:name w:val="Heading 2 Char"/>
    <w:basedOn w:val="DefaultParagraphFont"/>
    <w:link w:val="Heading2"/>
    <w:uiPriority w:val="1"/>
    <w:rsid w:val="001A6521"/>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123">
      <w:bodyDiv w:val="1"/>
      <w:marLeft w:val="0"/>
      <w:marRight w:val="0"/>
      <w:marTop w:val="0"/>
      <w:marBottom w:val="0"/>
      <w:divBdr>
        <w:top w:val="none" w:sz="0" w:space="0" w:color="auto"/>
        <w:left w:val="none" w:sz="0" w:space="0" w:color="auto"/>
        <w:bottom w:val="none" w:sz="0" w:space="0" w:color="auto"/>
        <w:right w:val="none" w:sz="0" w:space="0" w:color="auto"/>
      </w:divBdr>
    </w:div>
    <w:div w:id="243298628">
      <w:bodyDiv w:val="1"/>
      <w:marLeft w:val="0"/>
      <w:marRight w:val="0"/>
      <w:marTop w:val="0"/>
      <w:marBottom w:val="0"/>
      <w:divBdr>
        <w:top w:val="none" w:sz="0" w:space="0" w:color="auto"/>
        <w:left w:val="none" w:sz="0" w:space="0" w:color="auto"/>
        <w:bottom w:val="none" w:sz="0" w:space="0" w:color="auto"/>
        <w:right w:val="none" w:sz="0" w:space="0" w:color="auto"/>
      </w:divBdr>
    </w:div>
    <w:div w:id="330261737">
      <w:bodyDiv w:val="1"/>
      <w:marLeft w:val="0"/>
      <w:marRight w:val="0"/>
      <w:marTop w:val="0"/>
      <w:marBottom w:val="0"/>
      <w:divBdr>
        <w:top w:val="none" w:sz="0" w:space="0" w:color="auto"/>
        <w:left w:val="none" w:sz="0" w:space="0" w:color="auto"/>
        <w:bottom w:val="none" w:sz="0" w:space="0" w:color="auto"/>
        <w:right w:val="none" w:sz="0" w:space="0" w:color="auto"/>
      </w:divBdr>
    </w:div>
    <w:div w:id="2072272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pt.org/work-with-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1DA3-3AA7-4546-ABB0-379219AE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_5 Community Coordinator - Assam</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_5 Community Coordinator - Assam</dc:title>
  <dc:creator>Hema</dc:creator>
  <cp:lastModifiedBy>Vrinda Manocha</cp:lastModifiedBy>
  <cp:revision>2</cp:revision>
  <dcterms:created xsi:type="dcterms:W3CDTF">2024-04-27T06:24:00Z</dcterms:created>
  <dcterms:modified xsi:type="dcterms:W3CDTF">2024-04-27T06:24:00Z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2021-06-21T00:00:00Z</vt:filetime>
  </property>
</Properties>
</file>