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125CC" w14:textId="77777777" w:rsidR="00F12A0E" w:rsidRDefault="00F12A0E">
      <w:pPr>
        <w:spacing w:before="2"/>
        <w:rPr>
          <w:b/>
          <w:sz w:val="16"/>
        </w:rPr>
      </w:pPr>
    </w:p>
    <w:p w14:paraId="73F3F226"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709DA359" w14:textId="77777777" w:rsidR="001E10CA" w:rsidRDefault="001E10CA" w:rsidP="001E10CA">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6A907DCC" w14:textId="77777777" w:rsidR="001A235B" w:rsidRDefault="001A235B" w:rsidP="001E10CA">
      <w:pPr>
        <w:pStyle w:val="NormalWeb"/>
        <w:spacing w:before="0" w:beforeAutospacing="0" w:after="0" w:afterAutospacing="0"/>
        <w:jc w:val="both"/>
        <w:textAlignment w:val="baseline"/>
        <w:rPr>
          <w:rFonts w:asciiTheme="minorHAnsi" w:hAnsiTheme="minorHAnsi" w:cstheme="minorHAnsi"/>
          <w:b/>
          <w:color w:val="043249"/>
          <w:sz w:val="28"/>
          <w:szCs w:val="28"/>
        </w:rPr>
      </w:pPr>
      <w:r w:rsidRPr="001E10CA">
        <w:rPr>
          <w:rFonts w:asciiTheme="minorHAnsi" w:hAnsiTheme="minorHAnsi" w:cstheme="minorHAnsi"/>
          <w:b/>
          <w:color w:val="043249"/>
          <w:sz w:val="28"/>
          <w:szCs w:val="28"/>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0B2B333" w14:textId="77777777" w:rsidR="008A2060" w:rsidRPr="008A2060" w:rsidRDefault="008A2060" w:rsidP="008A2060">
      <w:pPr>
        <w:pStyle w:val="NormalWeb"/>
        <w:spacing w:before="0" w:beforeAutospacing="0" w:after="0" w:afterAutospacing="0" w:line="276" w:lineRule="auto"/>
        <w:jc w:val="both"/>
        <w:rPr>
          <w:rFonts w:asciiTheme="minorHAnsi" w:hAnsiTheme="minorHAnsi" w:cstheme="minorHAnsi"/>
          <w:b/>
          <w:color w:val="043249"/>
          <w:sz w:val="28"/>
          <w:szCs w:val="28"/>
        </w:rPr>
      </w:pPr>
      <w:r w:rsidRPr="008A2060">
        <w:rPr>
          <w:rFonts w:asciiTheme="minorHAnsi" w:hAnsiTheme="minorHAnsi" w:cstheme="minorHAnsi"/>
          <w:b/>
          <w:color w:val="043249"/>
          <w:sz w:val="28"/>
          <w:szCs w:val="28"/>
        </w:rPr>
        <w:t xml:space="preserve">The collaborative partnership between KHPT, BMGF, and NIFTEM-T seeks to establish a sustainable and impactful capacity-building model for edible oil fortification. This strategic initiative places NIFTEM-T as the leading institution responsible for training and ensuring compliance with edible oil fortification practices. The project's core </w:t>
      </w:r>
      <w:proofErr w:type="gramStart"/>
      <w:r w:rsidRPr="008A2060">
        <w:rPr>
          <w:rFonts w:asciiTheme="minorHAnsi" w:hAnsiTheme="minorHAnsi" w:cstheme="minorHAnsi"/>
          <w:b/>
          <w:color w:val="043249"/>
          <w:sz w:val="28"/>
          <w:szCs w:val="28"/>
        </w:rPr>
        <w:t>objective</w:t>
      </w:r>
      <w:proofErr w:type="gramEnd"/>
      <w:r w:rsidRPr="008A2060">
        <w:rPr>
          <w:rFonts w:asciiTheme="minorHAnsi" w:hAnsiTheme="minorHAnsi" w:cstheme="minorHAnsi"/>
          <w:b/>
          <w:color w:val="043249"/>
          <w:sz w:val="28"/>
          <w:szCs w:val="28"/>
        </w:rPr>
        <w:t xml:space="preserve"> is to enhance the quality assurance and regulatory frameworks governing fortified edible oils, ensuring the availability of high-quality, fortified oil across markets.</w:t>
      </w:r>
    </w:p>
    <w:p w14:paraId="272AA696" w14:textId="666F62FC" w:rsidR="00B90B0C" w:rsidRDefault="00B90B0C" w:rsidP="00B90B0C">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2A459F43" w14:textId="6208E5FB" w:rsidR="00031EE7" w:rsidRPr="00E24FC8" w:rsidRDefault="008A2060" w:rsidP="00031EE7">
      <w:pPr>
        <w:tabs>
          <w:tab w:val="left" w:pos="795"/>
          <w:tab w:val="left" w:pos="796"/>
        </w:tabs>
        <w:spacing w:before="196" w:line="278" w:lineRule="auto"/>
        <w:ind w:right="405"/>
        <w:rPr>
          <w:rFonts w:asciiTheme="minorHAnsi" w:hAnsiTheme="minorHAnsi" w:cstheme="minorHAnsi"/>
          <w:b/>
          <w:bCs/>
          <w:color w:val="037E57"/>
          <w:sz w:val="36"/>
          <w:szCs w:val="36"/>
          <w:u w:val="single"/>
        </w:rPr>
      </w:pPr>
      <w:r w:rsidRPr="008A2060">
        <w:rPr>
          <w:rFonts w:asciiTheme="minorHAnsi" w:hAnsiTheme="minorHAnsi" w:cstheme="minorHAnsi"/>
          <w:b/>
          <w:bCs/>
          <w:color w:val="037E57"/>
          <w:sz w:val="36"/>
          <w:szCs w:val="36"/>
          <w:u w:val="single"/>
        </w:rPr>
        <w:t xml:space="preserve">Edible </w:t>
      </w:r>
      <w:r>
        <w:rPr>
          <w:rFonts w:asciiTheme="minorHAnsi" w:hAnsiTheme="minorHAnsi" w:cstheme="minorHAnsi"/>
          <w:b/>
          <w:bCs/>
          <w:color w:val="037E57"/>
          <w:sz w:val="36"/>
          <w:szCs w:val="36"/>
          <w:u w:val="single"/>
        </w:rPr>
        <w:t xml:space="preserve">Oil Fortification Trainer </w:t>
      </w:r>
    </w:p>
    <w:p w14:paraId="4BFB8DDA" w14:textId="77777777" w:rsidR="00031EE7" w:rsidRPr="00026FC1" w:rsidRDefault="00031EE7" w:rsidP="00031EE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D50344">
        <w:rPr>
          <w:rFonts w:asciiTheme="minorHAnsi" w:hAnsiTheme="minorHAnsi" w:cstheme="minorHAnsi"/>
          <w:color w:val="037E57"/>
          <w:sz w:val="24"/>
          <w:szCs w:val="24"/>
        </w:rPr>
        <w:t>1</w:t>
      </w:r>
    </w:p>
    <w:p w14:paraId="0C7DCD19" w14:textId="56619A03" w:rsidR="00203CF9" w:rsidRDefault="00031EE7" w:rsidP="00031EE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Location: </w:t>
      </w:r>
      <w:proofErr w:type="spellStart"/>
      <w:proofErr w:type="gramStart"/>
      <w:r w:rsidR="008A2060" w:rsidRPr="008A2060">
        <w:rPr>
          <w:rFonts w:asciiTheme="minorHAnsi" w:hAnsiTheme="minorHAnsi" w:cstheme="minorHAnsi"/>
          <w:color w:val="037E57"/>
          <w:sz w:val="24"/>
          <w:szCs w:val="24"/>
        </w:rPr>
        <w:t>Thanjavur</w:t>
      </w:r>
      <w:proofErr w:type="spellEnd"/>
      <w:r w:rsidR="008A2060" w:rsidRPr="008A2060">
        <w:rPr>
          <w:rFonts w:asciiTheme="minorHAnsi" w:hAnsiTheme="minorHAnsi" w:cstheme="minorHAnsi"/>
          <w:color w:val="037E57"/>
          <w:sz w:val="24"/>
          <w:szCs w:val="24"/>
        </w:rPr>
        <w:t xml:space="preserve"> ,</w:t>
      </w:r>
      <w:proofErr w:type="gramEnd"/>
      <w:r w:rsidR="008A2060" w:rsidRPr="008A2060">
        <w:rPr>
          <w:rFonts w:asciiTheme="minorHAnsi" w:hAnsiTheme="minorHAnsi" w:cstheme="minorHAnsi"/>
          <w:color w:val="037E57"/>
          <w:sz w:val="24"/>
          <w:szCs w:val="24"/>
        </w:rPr>
        <w:t xml:space="preserve"> Tamil Nadu</w:t>
      </w:r>
    </w:p>
    <w:p w14:paraId="5131F6F2" w14:textId="77777777" w:rsidR="00E1402D" w:rsidRDefault="00E1402D" w:rsidP="00E1402D">
      <w:pPr>
        <w:jc w:val="both"/>
        <w:rPr>
          <w:rFonts w:asciiTheme="minorHAnsi" w:hAnsiTheme="minorHAnsi" w:cstheme="minorHAnsi"/>
          <w:b/>
          <w:bCs/>
          <w:color w:val="C00000"/>
          <w:sz w:val="24"/>
          <w:szCs w:val="24"/>
          <w:u w:val="single"/>
        </w:rPr>
      </w:pPr>
    </w:p>
    <w:p w14:paraId="04DB8AF8" w14:textId="77777777" w:rsidR="00203CF9" w:rsidRPr="00645E39" w:rsidRDefault="00E1402D" w:rsidP="00645E39">
      <w:pPr>
        <w:shd w:val="clear" w:color="auto" w:fill="E5B8B7" w:themeFill="accent2" w:themeFillTint="66"/>
        <w:jc w:val="both"/>
        <w:rPr>
          <w:rFonts w:asciiTheme="minorHAnsi" w:hAnsiTheme="minorHAnsi" w:cstheme="minorHAnsi"/>
          <w:b/>
          <w:bCs/>
          <w:sz w:val="24"/>
          <w:szCs w:val="24"/>
        </w:rPr>
      </w:pPr>
      <w:r w:rsidRPr="00B9508C">
        <w:rPr>
          <w:rFonts w:asciiTheme="minorHAnsi" w:hAnsiTheme="minorHAnsi" w:cstheme="minorHAnsi"/>
          <w:b/>
          <w:bCs/>
          <w:sz w:val="24"/>
          <w:szCs w:val="24"/>
        </w:rPr>
        <w:t>Qualification, Skills &amp; Competencies</w:t>
      </w:r>
    </w:p>
    <w:p w14:paraId="7AE0380F"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Master’s or PhD in Food Technology, Nutrition, Public Health, or a related field.</w:t>
      </w:r>
    </w:p>
    <w:p w14:paraId="06D38526"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Prior experience in food fortification programs, quality assurance and training</w:t>
      </w:r>
    </w:p>
    <w:p w14:paraId="7BA7B348"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Strong skills in coordination, reporting, and stakeholder engagement.</w:t>
      </w:r>
    </w:p>
    <w:p w14:paraId="6B95BF00" w14:textId="5E6B5B99" w:rsid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Ability to manage multiple programs, meet deadlines, and ensure compliance with national food fortification policies.</w:t>
      </w:r>
    </w:p>
    <w:p w14:paraId="2687F496"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Leadership skills to execute assigned activities efficiently, feasibly, and technically sound in program implementation.</w:t>
      </w:r>
    </w:p>
    <w:p w14:paraId="48BEE9CB"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Excellent time management skills to ensure timely completion of deliverables while maintaining high-quality standards and effective communication.</w:t>
      </w:r>
    </w:p>
    <w:p w14:paraId="5F1BFFA3"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Strong computer proficiency and communication skills (knowledge of southern languages is an added advantage).</w:t>
      </w:r>
    </w:p>
    <w:p w14:paraId="502B09D3"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Expertise in documentation, report writing, and creating training content.</w:t>
      </w:r>
    </w:p>
    <w:p w14:paraId="1E24B5ED" w14:textId="77777777" w:rsidR="008A2060" w:rsidRPr="008A2060" w:rsidRDefault="008A2060" w:rsidP="008A2060">
      <w:pPr>
        <w:pStyle w:val="ListParagraph"/>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Experience in training, curriculum, and module development, with a focus on practical application in food fortification initiatives.</w:t>
      </w:r>
    </w:p>
    <w:p w14:paraId="57A5F73D" w14:textId="77777777" w:rsidR="008A2060" w:rsidRPr="008A2060" w:rsidRDefault="008A2060" w:rsidP="008A2060">
      <w:pPr>
        <w:pStyle w:val="ListParagraph"/>
        <w:widowControl/>
        <w:spacing w:before="21" w:line="252" w:lineRule="auto"/>
        <w:ind w:left="760" w:right="114" w:firstLine="0"/>
        <w:jc w:val="both"/>
        <w:rPr>
          <w:rFonts w:asciiTheme="minorHAnsi" w:hAnsiTheme="minorHAnsi" w:cstheme="minorHAnsi"/>
          <w:sz w:val="24"/>
          <w:szCs w:val="24"/>
        </w:rPr>
      </w:pPr>
    </w:p>
    <w:p w14:paraId="066FB440" w14:textId="77777777" w:rsidR="00645E39" w:rsidRPr="003D4E2E" w:rsidRDefault="00645E39" w:rsidP="00645E39">
      <w:pPr>
        <w:pStyle w:val="ListParagraph"/>
        <w:widowControl/>
        <w:spacing w:before="21" w:line="252" w:lineRule="auto"/>
        <w:ind w:left="760" w:right="114" w:firstLine="0"/>
        <w:rPr>
          <w:rFonts w:asciiTheme="minorHAnsi" w:hAnsiTheme="minorHAnsi" w:cstheme="minorHAnsi"/>
          <w:sz w:val="24"/>
          <w:szCs w:val="24"/>
        </w:rPr>
      </w:pPr>
    </w:p>
    <w:p w14:paraId="14F80EAC" w14:textId="77777777" w:rsidR="00F12A0E" w:rsidRPr="00026FC1" w:rsidRDefault="0027182B" w:rsidP="00787CC1">
      <w:pPr>
        <w:shd w:val="clear" w:color="auto" w:fill="E5B8B7" w:themeFill="accent2" w:themeFillTint="66"/>
        <w:tabs>
          <w:tab w:val="left" w:pos="709"/>
        </w:tabs>
        <w:rPr>
          <w:rFonts w:asciiTheme="minorHAnsi" w:hAnsiTheme="minorHAnsi" w:cstheme="minorHAnsi"/>
          <w:b/>
          <w:bCs/>
          <w:sz w:val="24"/>
          <w:szCs w:val="24"/>
        </w:rPr>
      </w:pPr>
      <w:r w:rsidRPr="00026FC1">
        <w:rPr>
          <w:rFonts w:asciiTheme="minorHAnsi" w:hAnsiTheme="minorHAnsi" w:cstheme="minorHAnsi"/>
          <w:b/>
          <w:bCs/>
          <w:sz w:val="24"/>
          <w:szCs w:val="24"/>
        </w:rPr>
        <w:t>Roles and Responsibilities</w:t>
      </w:r>
    </w:p>
    <w:p w14:paraId="4E3205E4"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Collaborate with relevant stakeholders to develop a comprehensive training calendar that aligns with project goals and objectives.</w:t>
      </w:r>
    </w:p>
    <w:p w14:paraId="7018CD0C"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Contribute to the development and enhancement of training curricula and modules, ensuring they meet the specific needs of the project and its target audience.</w:t>
      </w:r>
    </w:p>
    <w:p w14:paraId="027F41AB"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Coordinate the logistics and administration of training programs, ensuring smooth facilitation and participant engagement throughout the sessions. </w:t>
      </w:r>
    </w:p>
    <w:p w14:paraId="6706FDC8"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Design and prepare relevant training materials that support the effective delivery of content during training sessions.</w:t>
      </w:r>
    </w:p>
    <w:p w14:paraId="1242D87F"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Develop and administer pre-and post-tests to evaluate the effectiveness of the training programs and assess participants' learning outcomes. </w:t>
      </w:r>
    </w:p>
    <w:p w14:paraId="29784DC4"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Maintain accurate records of training activities and outcomes, Prepare detailed reports on training activities, including recommendations for improvements. </w:t>
      </w:r>
    </w:p>
    <w:p w14:paraId="074C1293"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Work closely with food fortification specialists to develop, strengthen, and expand national food fortification programs as part of broader micronutrient deficiency control efforts. </w:t>
      </w:r>
    </w:p>
    <w:p w14:paraId="0C7157FD"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Support and coordinate technical meetings related to food fortification initiatives, ensuring alignment with project objectives and national policies. </w:t>
      </w:r>
    </w:p>
    <w:p w14:paraId="73493C6E"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Undertake field visits to the states in India and visit the industries that have participated in the training for follow-up onsite training and handholding</w:t>
      </w:r>
    </w:p>
    <w:p w14:paraId="5BA038A7"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Carry out regular support visits to oil industries and processing units to provide hands-on assistance in the fortification process. </w:t>
      </w:r>
    </w:p>
    <w:p w14:paraId="2CAA3FB4"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Support the oil industries and processing units that have adopted the fortification process in registering with the Food Safety and Standards Authority of India (FSSAI). This will allow them to obtain the required permissions to display the +F logo on their product packaging. </w:t>
      </w:r>
    </w:p>
    <w:p w14:paraId="1A5A987C"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 xml:space="preserve">Facilitate the testing of Fortified oil samples through third-party National Accreditation Board for Testing and Calibration Laboratories (NABL) accredited laboratories. </w:t>
      </w:r>
    </w:p>
    <w:p w14:paraId="20989A73" w14:textId="77777777" w:rsidR="008A2060" w:rsidRPr="008A2060" w:rsidRDefault="008A2060" w:rsidP="008A2060">
      <w:pPr>
        <w:pStyle w:val="ListParagraph"/>
        <w:framePr w:hSpace="181" w:wrap="around" w:vAnchor="text" w:hAnchor="text" w:y="1"/>
        <w:widowControl/>
        <w:numPr>
          <w:ilvl w:val="1"/>
          <w:numId w:val="39"/>
        </w:numPr>
        <w:spacing w:before="21" w:line="252" w:lineRule="auto"/>
        <w:ind w:right="114"/>
        <w:jc w:val="both"/>
        <w:rPr>
          <w:rFonts w:asciiTheme="minorHAnsi" w:hAnsiTheme="minorHAnsi" w:cstheme="minorHAnsi"/>
          <w:sz w:val="24"/>
          <w:szCs w:val="24"/>
        </w:rPr>
      </w:pPr>
      <w:r w:rsidRPr="008A2060">
        <w:rPr>
          <w:rFonts w:asciiTheme="minorHAnsi" w:hAnsiTheme="minorHAnsi" w:cstheme="minorHAnsi"/>
          <w:sz w:val="24"/>
          <w:szCs w:val="24"/>
        </w:rPr>
        <w:t>Any other task assigned by the supervisor.</w:t>
      </w:r>
    </w:p>
    <w:p w14:paraId="1109058A" w14:textId="77777777" w:rsidR="00787CC1" w:rsidRPr="004F0606" w:rsidRDefault="0027182B" w:rsidP="004F0606">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4F0606">
        <w:rPr>
          <w:rFonts w:asciiTheme="minorHAnsi" w:eastAsia="Arial" w:hAnsiTheme="minorHAnsi" w:cstheme="minorHAnsi"/>
          <w:b/>
          <w:bCs/>
          <w:sz w:val="24"/>
          <w:szCs w:val="24"/>
        </w:rPr>
        <w:t>Reportin</w:t>
      </w:r>
      <w:r w:rsidR="00787CC1" w:rsidRPr="004F0606">
        <w:rPr>
          <w:rFonts w:asciiTheme="minorHAnsi" w:eastAsia="Arial" w:hAnsiTheme="minorHAnsi" w:cstheme="minorHAnsi"/>
          <w:b/>
          <w:bCs/>
          <w:sz w:val="24"/>
          <w:szCs w:val="24"/>
        </w:rPr>
        <w:t>g</w:t>
      </w:r>
    </w:p>
    <w:p w14:paraId="222629D8" w14:textId="09579074" w:rsidR="00B27688" w:rsidRPr="00E1402D" w:rsidRDefault="00BA6CF6" w:rsidP="00BA6CF6">
      <w:pPr>
        <w:tabs>
          <w:tab w:val="left" w:pos="795"/>
          <w:tab w:val="left" w:pos="796"/>
        </w:tabs>
        <w:spacing w:before="196" w:line="278" w:lineRule="auto"/>
        <w:ind w:right="405"/>
        <w:rPr>
          <w:rFonts w:asciiTheme="minorHAnsi" w:hAnsiTheme="minorHAnsi" w:cstheme="minorHAnsi"/>
        </w:rPr>
      </w:pPr>
      <w:r>
        <w:rPr>
          <w:rFonts w:asciiTheme="minorHAnsi" w:hAnsiTheme="minorHAnsi" w:cstheme="minorHAnsi"/>
        </w:rPr>
        <w:t xml:space="preserve">The </w:t>
      </w:r>
      <w:r w:rsidR="008A2060">
        <w:rPr>
          <w:rFonts w:asciiTheme="minorHAnsi" w:hAnsiTheme="minorHAnsi" w:cstheme="minorHAnsi"/>
        </w:rPr>
        <w:t>Edible Oil Fortification T</w:t>
      </w:r>
      <w:r w:rsidR="008A2060" w:rsidRPr="008A2060">
        <w:rPr>
          <w:rFonts w:asciiTheme="minorHAnsi" w:hAnsiTheme="minorHAnsi" w:cstheme="minorHAnsi"/>
        </w:rPr>
        <w:t>rainers</w:t>
      </w:r>
      <w:r w:rsidR="00A432DA">
        <w:rPr>
          <w:rFonts w:asciiTheme="minorHAnsi" w:hAnsiTheme="minorHAnsi" w:cstheme="minorHAnsi"/>
        </w:rPr>
        <w:t xml:space="preserve"> </w:t>
      </w:r>
      <w:r w:rsidR="00CD53DA">
        <w:rPr>
          <w:rFonts w:asciiTheme="minorHAnsi" w:hAnsiTheme="minorHAnsi" w:cstheme="minorHAnsi"/>
        </w:rPr>
        <w:t xml:space="preserve">will be reporting to </w:t>
      </w:r>
      <w:r w:rsidR="001A285F" w:rsidRPr="001A285F">
        <w:rPr>
          <w:rFonts w:asciiTheme="minorHAnsi" w:hAnsiTheme="minorHAnsi" w:cstheme="minorHAnsi"/>
        </w:rPr>
        <w:t>Nutrition Specialist</w:t>
      </w:r>
      <w:r w:rsidR="00367BCD" w:rsidRPr="00367BCD">
        <w:rPr>
          <w:rFonts w:asciiTheme="minorHAnsi" w:hAnsiTheme="minorHAnsi" w:cstheme="minorHAnsi"/>
        </w:rPr>
        <w:t>–</w:t>
      </w:r>
      <w:r w:rsidR="00904E3C" w:rsidRPr="00452349">
        <w:rPr>
          <w:rFonts w:asciiTheme="minorHAnsi" w:hAnsiTheme="minorHAnsi" w:cstheme="minorHAnsi"/>
        </w:rPr>
        <w:t xml:space="preserve"> KHPT</w:t>
      </w:r>
      <w:r w:rsidR="009A318C" w:rsidRPr="00B27688">
        <w:rPr>
          <w:rFonts w:asciiTheme="minorHAnsi" w:hAnsiTheme="minorHAnsi" w:cstheme="minorHAnsi"/>
        </w:rPr>
        <w:t>.</w:t>
      </w:r>
    </w:p>
    <w:p w14:paraId="2D200B7A" w14:textId="77777777" w:rsidR="00787CC1" w:rsidRPr="004F0606" w:rsidRDefault="0027182B" w:rsidP="004F0606">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4F0606">
        <w:rPr>
          <w:rFonts w:asciiTheme="minorHAnsi" w:eastAsia="Arial" w:hAnsiTheme="minorHAnsi" w:cstheme="minorHAnsi"/>
          <w:b/>
          <w:bCs/>
          <w:sz w:val="24"/>
          <w:szCs w:val="24"/>
        </w:rPr>
        <w:t>Remuneration</w:t>
      </w:r>
    </w:p>
    <w:p w14:paraId="41651027" w14:textId="77777777" w:rsidR="00375226" w:rsidRPr="002B46FC" w:rsidRDefault="00375226" w:rsidP="00375226">
      <w:pPr>
        <w:pStyle w:val="gmail-msobodytext"/>
        <w:spacing w:before="4" w:beforeAutospacing="0" w:after="0" w:afterAutospacing="0"/>
        <w:jc w:val="both"/>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p>
    <w:p w14:paraId="5D2970EC" w14:textId="77777777" w:rsidR="00375226" w:rsidRDefault="00375226" w:rsidP="00375226">
      <w:pPr>
        <w:pStyle w:val="Heading2"/>
        <w:spacing w:before="1"/>
        <w:ind w:left="0" w:right="108"/>
        <w:rPr>
          <w:rFonts w:asciiTheme="minorHAnsi" w:eastAsia="Times New Roman" w:hAnsiTheme="minorHAnsi" w:cstheme="minorHAnsi"/>
          <w:bCs w:val="0"/>
          <w:color w:val="043249"/>
          <w:sz w:val="24"/>
          <w:szCs w:val="24"/>
          <w:lang w:val="en-IN" w:eastAsia="en-IN"/>
        </w:rPr>
      </w:pPr>
    </w:p>
    <w:p w14:paraId="19DDF5E3" w14:textId="77777777" w:rsidR="00375226" w:rsidRPr="008909F2" w:rsidRDefault="00375226" w:rsidP="00375226">
      <w:pPr>
        <w:pStyle w:val="Heading2"/>
        <w:spacing w:before="1"/>
        <w:ind w:left="0" w:right="108"/>
        <w:rPr>
          <w:rFonts w:asciiTheme="minorHAnsi" w:eastAsia="Times New Roman" w:hAnsiTheme="minorHAnsi" w:cstheme="minorHAnsi"/>
          <w:bCs w:val="0"/>
          <w:color w:val="043249"/>
          <w:sz w:val="28"/>
          <w:szCs w:val="28"/>
          <w:lang w:eastAsia="en-IN"/>
        </w:rPr>
      </w:pPr>
      <w:r w:rsidRPr="008909F2">
        <w:rPr>
          <w:rFonts w:asciiTheme="minorHAnsi" w:eastAsia="Times New Roman" w:hAnsiTheme="minorHAnsi" w:cstheme="minorHAnsi"/>
          <w:bCs w:val="0"/>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732ECB5F" w14:textId="77777777" w:rsidR="00375226" w:rsidRPr="008909F2" w:rsidRDefault="00375226" w:rsidP="00375226">
      <w:pPr>
        <w:pStyle w:val="Heading2"/>
        <w:spacing w:before="1"/>
        <w:ind w:left="0" w:right="108"/>
        <w:rPr>
          <w:rFonts w:asciiTheme="minorHAnsi" w:eastAsia="Times New Roman" w:hAnsiTheme="minorHAnsi" w:cstheme="minorHAnsi"/>
          <w:bCs w:val="0"/>
          <w:color w:val="043249"/>
          <w:sz w:val="28"/>
          <w:szCs w:val="28"/>
          <w:lang w:val="en-IN" w:eastAsia="en-IN"/>
        </w:rPr>
      </w:pPr>
    </w:p>
    <w:p w14:paraId="653CE768" w14:textId="77777777" w:rsidR="00375226" w:rsidRPr="008909F2" w:rsidRDefault="00375226" w:rsidP="00375226">
      <w:pPr>
        <w:spacing w:before="78"/>
        <w:ind w:right="111"/>
        <w:jc w:val="both"/>
        <w:rPr>
          <w:rFonts w:asciiTheme="minorHAnsi" w:eastAsia="Times New Roman" w:hAnsiTheme="minorHAnsi" w:cstheme="minorHAnsi"/>
          <w:b/>
          <w:color w:val="043249"/>
          <w:sz w:val="28"/>
          <w:szCs w:val="28"/>
          <w:lang w:val="en-IN" w:eastAsia="en-IN"/>
        </w:rPr>
      </w:pPr>
      <w:r w:rsidRPr="008909F2">
        <w:rPr>
          <w:rFonts w:asciiTheme="minorHAnsi" w:eastAsia="Times New Roman" w:hAnsiTheme="minorHAnsi" w:cstheme="minorHAnsi"/>
          <w:b/>
          <w:color w:val="043249"/>
          <w:sz w:val="28"/>
          <w:szCs w:val="28"/>
          <w:lang w:eastAsia="en-IN"/>
        </w:rPr>
        <w:t xml:space="preserve">We will follow a systematic selection process to fill this position, taking into account experience, competency, </w:t>
      </w:r>
      <w:proofErr w:type="gramStart"/>
      <w:r w:rsidRPr="008909F2">
        <w:rPr>
          <w:rFonts w:asciiTheme="minorHAnsi" w:eastAsia="Times New Roman" w:hAnsiTheme="minorHAnsi" w:cstheme="minorHAnsi"/>
          <w:b/>
          <w:color w:val="043249"/>
          <w:sz w:val="28"/>
          <w:szCs w:val="28"/>
          <w:lang w:eastAsia="en-IN"/>
        </w:rPr>
        <w:t>suitability</w:t>
      </w:r>
      <w:proofErr w:type="gramEnd"/>
      <w:r w:rsidRPr="008909F2">
        <w:rPr>
          <w:rFonts w:asciiTheme="minorHAnsi" w:eastAsia="Times New Roman" w:hAnsiTheme="minorHAnsi" w:cstheme="minorHAnsi"/>
          <w:b/>
          <w:color w:val="043249"/>
          <w:sz w:val="28"/>
          <w:szCs w:val="28"/>
          <w:lang w:eastAsia="en-IN"/>
        </w:rPr>
        <w:t>, aptitude to work with our health programs, and extensive knowledge of the areas we work in. Only candidates who meet our shortlisting criteria will be invited for an interview.</w:t>
      </w:r>
    </w:p>
    <w:p w14:paraId="6C867032" w14:textId="77777777" w:rsidR="00375226" w:rsidRDefault="00375226" w:rsidP="00375226">
      <w:pPr>
        <w:pStyle w:val="Heading2"/>
        <w:spacing w:before="188"/>
        <w:ind w:left="0" w:right="108"/>
        <w:rPr>
          <w:rFonts w:asciiTheme="minorHAnsi" w:eastAsia="Times New Roman" w:hAnsiTheme="minorHAnsi" w:cstheme="minorHAnsi"/>
          <w:bCs w:val="0"/>
          <w:color w:val="043249"/>
          <w:sz w:val="28"/>
          <w:szCs w:val="28"/>
          <w:lang w:val="en-IN" w:eastAsia="en-IN"/>
        </w:rPr>
      </w:pPr>
      <w:r w:rsidRPr="008909F2">
        <w:rPr>
          <w:rFonts w:asciiTheme="minorHAnsi" w:eastAsia="Times New Roman" w:hAnsiTheme="minorHAnsi" w:cstheme="minorHAnsi"/>
          <w:bCs w:val="0"/>
          <w:color w:val="043249"/>
          <w:sz w:val="28"/>
          <w:szCs w:val="28"/>
          <w:lang w:val="en-IN"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7C8B322F" w14:textId="77777777" w:rsidR="00B90B0C" w:rsidRPr="008909F2" w:rsidRDefault="00B90B0C" w:rsidP="00375226">
      <w:pPr>
        <w:pStyle w:val="Heading2"/>
        <w:spacing w:before="188"/>
        <w:ind w:left="0" w:right="108"/>
        <w:rPr>
          <w:rFonts w:asciiTheme="minorHAnsi" w:eastAsia="Times New Roman" w:hAnsiTheme="minorHAnsi" w:cstheme="minorHAnsi"/>
          <w:bCs w:val="0"/>
          <w:color w:val="043249"/>
          <w:sz w:val="28"/>
          <w:szCs w:val="28"/>
          <w:lang w:val="en-IN" w:eastAsia="en-IN"/>
        </w:rPr>
      </w:pPr>
    </w:p>
    <w:p w14:paraId="03113761" w14:textId="77777777" w:rsidR="00713425" w:rsidRPr="00713425" w:rsidRDefault="00375226" w:rsidP="00713425">
      <w:pPr>
        <w:pStyle w:val="Heading2"/>
        <w:spacing w:before="188"/>
        <w:ind w:left="0" w:right="108"/>
        <w:rPr>
          <w:rFonts w:asciiTheme="minorHAnsi" w:eastAsia="Times New Roman" w:hAnsiTheme="minorHAnsi" w:cstheme="minorHAnsi"/>
          <w:bCs w:val="0"/>
          <w:color w:val="043249"/>
          <w:sz w:val="28"/>
          <w:szCs w:val="28"/>
          <w:lang w:val="en-IN" w:eastAsia="en-IN"/>
        </w:rPr>
      </w:pPr>
      <w:r w:rsidRPr="00713425">
        <w:rPr>
          <w:rFonts w:asciiTheme="minorHAnsi" w:eastAsia="Times New Roman" w:hAnsiTheme="minorHAnsi" w:cstheme="minorHAnsi"/>
          <w:bCs w:val="0"/>
          <w:color w:val="043249"/>
          <w:sz w:val="28"/>
          <w:szCs w:val="28"/>
          <w:lang w:val="en-IN"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255C416F" w14:textId="77777777" w:rsidR="00375226" w:rsidRDefault="00375226" w:rsidP="00375226">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89712A">
        <w:rPr>
          <w:rFonts w:asciiTheme="minorHAnsi" w:hAnsiTheme="minorHAnsi" w:cstheme="minorHAnsi"/>
          <w:b/>
          <w:bCs/>
          <w:color w:val="037E57"/>
          <w:sz w:val="36"/>
          <w:szCs w:val="36"/>
          <w:u w:val="single"/>
        </w:rPr>
        <w:t>How to apply</w:t>
      </w:r>
    </w:p>
    <w:p w14:paraId="5F47048E" w14:textId="77777777" w:rsidR="004F0606" w:rsidRPr="00F74876" w:rsidRDefault="004F0606" w:rsidP="004F0606">
      <w:pPr>
        <w:tabs>
          <w:tab w:val="left" w:pos="795"/>
          <w:tab w:val="left" w:pos="796"/>
        </w:tabs>
        <w:spacing w:before="196" w:line="278" w:lineRule="auto"/>
        <w:ind w:right="405"/>
        <w:jc w:val="both"/>
        <w:rPr>
          <w:rFonts w:asciiTheme="minorHAnsi" w:eastAsia="Times New Roman" w:hAnsiTheme="minorHAnsi" w:cstheme="minorHAnsi"/>
          <w:b/>
          <w:color w:val="043249"/>
          <w:sz w:val="28"/>
          <w:szCs w:val="28"/>
          <w:lang w:eastAsia="en-IN"/>
        </w:rPr>
      </w:pPr>
      <w:r w:rsidRPr="00F74876">
        <w:rPr>
          <w:rFonts w:asciiTheme="minorHAnsi" w:eastAsia="Times New Roman" w:hAnsiTheme="minorHAnsi" w:cstheme="minorHAnsi"/>
          <w:b/>
          <w:color w:val="043249"/>
          <w:sz w:val="28"/>
          <w:szCs w:val="28"/>
          <w:lang w:eastAsia="en-IN"/>
        </w:rPr>
        <w:t>Prospective candidates should submit their applications by clicking the "Apply Online" button next to the relevant vacancy on our current openings page at </w:t>
      </w:r>
      <w:hyperlink r:id="rId8" w:tgtFrame="_blank" w:history="1">
        <w:r w:rsidRPr="00F74876">
          <w:rPr>
            <w:rFonts w:asciiTheme="minorHAnsi" w:eastAsia="Times New Roman" w:hAnsiTheme="minorHAnsi" w:cstheme="minorHAnsi"/>
            <w:b/>
            <w:color w:val="043249"/>
            <w:sz w:val="28"/>
            <w:szCs w:val="28"/>
            <w:lang w:eastAsia="en-IN"/>
          </w:rPr>
          <w:t>https://www.khpt.org/work-with-us/</w:t>
        </w:r>
      </w:hyperlink>
      <w:r w:rsidRPr="00F74876">
        <w:rPr>
          <w:rFonts w:asciiTheme="minorHAnsi" w:eastAsia="Times New Roman" w:hAnsiTheme="minorHAnsi" w:cstheme="minorHAnsi"/>
          <w:b/>
          <w:color w:val="043249"/>
          <w:sz w:val="28"/>
          <w:szCs w:val="28"/>
          <w:lang w:eastAsia="en-IN"/>
        </w:rPr>
        <w:t xml:space="preserve">. </w:t>
      </w:r>
    </w:p>
    <w:p w14:paraId="4286B57F" w14:textId="38911E3C" w:rsidR="004F0606" w:rsidRPr="00F74876" w:rsidRDefault="004F0606" w:rsidP="004F0606">
      <w:pPr>
        <w:tabs>
          <w:tab w:val="left" w:pos="795"/>
          <w:tab w:val="left" w:pos="796"/>
        </w:tabs>
        <w:spacing w:before="196" w:line="278" w:lineRule="auto"/>
        <w:ind w:right="405"/>
        <w:jc w:val="both"/>
        <w:rPr>
          <w:rFonts w:asciiTheme="minorHAnsi" w:hAnsiTheme="minorHAnsi" w:cstheme="minorHAnsi"/>
          <w:b/>
          <w:bCs/>
          <w:color w:val="C00000"/>
          <w:sz w:val="28"/>
          <w:szCs w:val="28"/>
          <w:u w:val="single"/>
          <w:lang w:val="en-IN"/>
        </w:rPr>
      </w:pPr>
      <w:r w:rsidRPr="00F74876">
        <w:rPr>
          <w:rFonts w:asciiTheme="minorHAnsi" w:hAnsiTheme="minorHAnsi" w:cstheme="minorHAnsi"/>
          <w:b/>
          <w:bCs/>
          <w:color w:val="C00000"/>
          <w:sz w:val="28"/>
          <w:szCs w:val="28"/>
          <w:u w:val="single"/>
          <w:lang w:val="en-IN"/>
        </w:rPr>
        <w:t xml:space="preserve">The deadline for submissions is </w:t>
      </w:r>
      <w:r w:rsidR="001A285F">
        <w:rPr>
          <w:rFonts w:asciiTheme="minorHAnsi" w:hAnsiTheme="minorHAnsi" w:cstheme="minorHAnsi"/>
          <w:b/>
          <w:bCs/>
          <w:color w:val="C00000"/>
          <w:sz w:val="28"/>
          <w:szCs w:val="28"/>
          <w:u w:val="single"/>
          <w:lang w:val="en-IN"/>
        </w:rPr>
        <w:t xml:space="preserve"> </w:t>
      </w:r>
      <w:r w:rsidR="006B2307">
        <w:rPr>
          <w:rFonts w:asciiTheme="minorHAnsi" w:hAnsiTheme="minorHAnsi" w:cstheme="minorHAnsi"/>
          <w:b/>
          <w:bCs/>
          <w:color w:val="C00000"/>
          <w:sz w:val="28"/>
          <w:szCs w:val="28"/>
          <w:u w:val="single"/>
          <w:lang w:val="en-IN"/>
        </w:rPr>
        <w:t>15</w:t>
      </w:r>
      <w:bookmarkStart w:id="0" w:name="_GoBack"/>
      <w:bookmarkEnd w:id="0"/>
      <w:r w:rsidR="001A285F" w:rsidRPr="001A285F">
        <w:rPr>
          <w:rFonts w:asciiTheme="minorHAnsi" w:hAnsiTheme="minorHAnsi" w:cstheme="minorHAnsi"/>
          <w:b/>
          <w:bCs/>
          <w:color w:val="C00000"/>
          <w:sz w:val="28"/>
          <w:szCs w:val="28"/>
          <w:u w:val="single"/>
          <w:vertAlign w:val="superscript"/>
          <w:lang w:val="en-IN"/>
        </w:rPr>
        <w:t>th</w:t>
      </w:r>
      <w:r w:rsidR="001A285F">
        <w:rPr>
          <w:rFonts w:asciiTheme="minorHAnsi" w:hAnsiTheme="minorHAnsi" w:cstheme="minorHAnsi"/>
          <w:b/>
          <w:bCs/>
          <w:color w:val="C00000"/>
          <w:sz w:val="28"/>
          <w:szCs w:val="28"/>
          <w:u w:val="single"/>
          <w:lang w:val="en-IN"/>
        </w:rPr>
        <w:t xml:space="preserve"> Nov</w:t>
      </w:r>
      <w:r w:rsidRPr="00F74876">
        <w:rPr>
          <w:rFonts w:asciiTheme="minorHAnsi" w:hAnsiTheme="minorHAnsi" w:cstheme="minorHAnsi"/>
          <w:b/>
          <w:bCs/>
          <w:color w:val="C00000"/>
          <w:sz w:val="28"/>
          <w:szCs w:val="28"/>
          <w:u w:val="single"/>
          <w:lang w:val="en-IN"/>
        </w:rPr>
        <w:t>, 202</w:t>
      </w:r>
      <w:r w:rsidR="00F74876" w:rsidRPr="00F74876">
        <w:rPr>
          <w:rFonts w:asciiTheme="minorHAnsi" w:hAnsiTheme="minorHAnsi" w:cstheme="minorHAnsi"/>
          <w:b/>
          <w:bCs/>
          <w:color w:val="C00000"/>
          <w:sz w:val="28"/>
          <w:szCs w:val="28"/>
          <w:u w:val="single"/>
          <w:lang w:val="en-IN"/>
        </w:rPr>
        <w:t>5</w:t>
      </w:r>
      <w:r w:rsidRPr="00F74876">
        <w:rPr>
          <w:rFonts w:asciiTheme="minorHAnsi" w:hAnsiTheme="minorHAnsi" w:cstheme="minorHAnsi"/>
          <w:b/>
          <w:bCs/>
          <w:color w:val="C00000"/>
          <w:sz w:val="28"/>
          <w:szCs w:val="28"/>
          <w:u w:val="single"/>
          <w:lang w:val="en-IN"/>
        </w:rPr>
        <w:t>. </w:t>
      </w:r>
    </w:p>
    <w:p w14:paraId="44ED90EB" w14:textId="295AE51D" w:rsidR="00B36311" w:rsidRDefault="00B36311" w:rsidP="00F74876">
      <w:pPr>
        <w:tabs>
          <w:tab w:val="left" w:pos="795"/>
          <w:tab w:val="left" w:pos="796"/>
        </w:tabs>
        <w:spacing w:before="196" w:line="278" w:lineRule="auto"/>
        <w:ind w:right="405"/>
        <w:jc w:val="both"/>
        <w:rPr>
          <w:rFonts w:asciiTheme="minorHAnsi" w:hAnsiTheme="minorHAnsi" w:cstheme="minorHAnsi"/>
          <w:b/>
          <w:bCs/>
          <w:color w:val="C00000"/>
          <w:sz w:val="28"/>
          <w:szCs w:val="28"/>
          <w:u w:val="single"/>
          <w:lang w:val="en-IN"/>
        </w:rPr>
      </w:pPr>
    </w:p>
    <w:p w14:paraId="3FDB8CF4" w14:textId="77777777" w:rsidR="00B36311" w:rsidRPr="00B36311" w:rsidRDefault="00B36311" w:rsidP="00B36311">
      <w:pPr>
        <w:rPr>
          <w:rFonts w:asciiTheme="minorHAnsi" w:hAnsiTheme="minorHAnsi" w:cstheme="minorHAnsi"/>
          <w:sz w:val="28"/>
          <w:szCs w:val="28"/>
          <w:lang w:val="en-IN"/>
        </w:rPr>
      </w:pPr>
    </w:p>
    <w:p w14:paraId="7D5567D4" w14:textId="77777777" w:rsidR="00B36311" w:rsidRPr="00B36311" w:rsidRDefault="00B36311" w:rsidP="00B36311">
      <w:pPr>
        <w:rPr>
          <w:rFonts w:asciiTheme="minorHAnsi" w:hAnsiTheme="minorHAnsi" w:cstheme="minorHAnsi"/>
          <w:sz w:val="28"/>
          <w:szCs w:val="28"/>
          <w:lang w:val="en-IN"/>
        </w:rPr>
      </w:pPr>
    </w:p>
    <w:p w14:paraId="6E8CFC0E" w14:textId="77777777" w:rsidR="00B36311" w:rsidRPr="00B36311" w:rsidRDefault="00B36311" w:rsidP="00B36311">
      <w:pPr>
        <w:rPr>
          <w:rFonts w:asciiTheme="minorHAnsi" w:hAnsiTheme="minorHAnsi" w:cstheme="minorHAnsi"/>
          <w:sz w:val="28"/>
          <w:szCs w:val="28"/>
          <w:lang w:val="en-IN"/>
        </w:rPr>
      </w:pPr>
    </w:p>
    <w:p w14:paraId="12670C76" w14:textId="77777777" w:rsidR="00B36311" w:rsidRPr="00B36311" w:rsidRDefault="00B36311" w:rsidP="00B36311">
      <w:pPr>
        <w:rPr>
          <w:rFonts w:asciiTheme="minorHAnsi" w:hAnsiTheme="minorHAnsi" w:cstheme="minorHAnsi"/>
          <w:sz w:val="28"/>
          <w:szCs w:val="28"/>
          <w:lang w:val="en-IN"/>
        </w:rPr>
      </w:pPr>
    </w:p>
    <w:p w14:paraId="1F14440E" w14:textId="1655BB93" w:rsidR="00B36311" w:rsidRDefault="00B36311" w:rsidP="00B36311">
      <w:pPr>
        <w:rPr>
          <w:rFonts w:asciiTheme="minorHAnsi" w:hAnsiTheme="minorHAnsi" w:cstheme="minorHAnsi"/>
          <w:sz w:val="28"/>
          <w:szCs w:val="28"/>
          <w:lang w:val="en-IN"/>
        </w:rPr>
      </w:pPr>
    </w:p>
    <w:p w14:paraId="7209AC6C" w14:textId="7828AA03" w:rsidR="00F12A0E" w:rsidRPr="00B36311" w:rsidRDefault="00B36311" w:rsidP="00B36311">
      <w:pPr>
        <w:tabs>
          <w:tab w:val="left" w:pos="915"/>
        </w:tabs>
        <w:rPr>
          <w:rFonts w:asciiTheme="minorHAnsi" w:hAnsiTheme="minorHAnsi" w:cstheme="minorHAnsi"/>
          <w:sz w:val="28"/>
          <w:szCs w:val="28"/>
          <w:lang w:val="en-IN"/>
        </w:rPr>
      </w:pPr>
      <w:r>
        <w:rPr>
          <w:rFonts w:asciiTheme="minorHAnsi" w:hAnsiTheme="minorHAnsi" w:cstheme="minorHAnsi"/>
          <w:sz w:val="28"/>
          <w:szCs w:val="28"/>
          <w:lang w:val="en-IN"/>
        </w:rPr>
        <w:tab/>
      </w:r>
    </w:p>
    <w:sectPr w:rsidR="00F12A0E" w:rsidRPr="00B36311" w:rsidSect="00713425">
      <w:headerReference w:type="default" r:id="rId9"/>
      <w:pgSz w:w="12240" w:h="15840"/>
      <w:pgMar w:top="1280" w:right="900"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E73C1" w14:textId="77777777" w:rsidR="00744DD4" w:rsidRDefault="00744DD4" w:rsidP="00E1402D">
      <w:r>
        <w:separator/>
      </w:r>
    </w:p>
  </w:endnote>
  <w:endnote w:type="continuationSeparator" w:id="0">
    <w:p w14:paraId="60D0099F" w14:textId="77777777" w:rsidR="00744DD4" w:rsidRDefault="00744DD4"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4FC2" w14:textId="77777777" w:rsidR="00744DD4" w:rsidRDefault="00744DD4" w:rsidP="00E1402D">
      <w:r>
        <w:separator/>
      </w:r>
    </w:p>
  </w:footnote>
  <w:footnote w:type="continuationSeparator" w:id="0">
    <w:p w14:paraId="315FA760" w14:textId="77777777" w:rsidR="00744DD4" w:rsidRDefault="00744DD4"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6584" w14:textId="2631DD70" w:rsidR="00E1402D" w:rsidRPr="00E1402D" w:rsidRDefault="006B2307" w:rsidP="00E1402D">
    <w:pPr>
      <w:pStyle w:val="Header"/>
    </w:pPr>
    <w:r>
      <w:rPr>
        <w:rFonts w:asciiTheme="minorHAnsi" w:hAnsiTheme="minorHAnsi" w:cstheme="minorHAnsi"/>
        <w:b/>
        <w:color w:val="043249"/>
        <w:sz w:val="28"/>
        <w:szCs w:val="28"/>
      </w:rPr>
      <w:t>31</w:t>
    </w:r>
    <w:r w:rsidRPr="006B2307">
      <w:rPr>
        <w:rFonts w:asciiTheme="minorHAnsi" w:hAnsiTheme="minorHAnsi" w:cstheme="minorHAnsi"/>
        <w:b/>
        <w:color w:val="043249"/>
        <w:sz w:val="28"/>
        <w:szCs w:val="28"/>
        <w:vertAlign w:val="superscript"/>
      </w:rPr>
      <w:t>st</w:t>
    </w:r>
    <w:r>
      <w:rPr>
        <w:rFonts w:asciiTheme="minorHAnsi" w:hAnsiTheme="minorHAnsi" w:cstheme="minorHAnsi"/>
        <w:b/>
        <w:color w:val="043249"/>
        <w:sz w:val="28"/>
        <w:szCs w:val="28"/>
      </w:rPr>
      <w:t xml:space="preserve"> </w:t>
    </w:r>
    <w:r w:rsidR="008A2060">
      <w:rPr>
        <w:rFonts w:asciiTheme="minorHAnsi" w:hAnsiTheme="minorHAnsi" w:cstheme="minorHAnsi"/>
        <w:b/>
        <w:color w:val="043249"/>
        <w:sz w:val="28"/>
        <w:szCs w:val="28"/>
      </w:rPr>
      <w:t>Oct</w:t>
    </w:r>
    <w:r w:rsidR="00285D41">
      <w:rPr>
        <w:rFonts w:asciiTheme="minorHAnsi" w:hAnsiTheme="minorHAnsi" w:cstheme="minorHAnsi"/>
        <w:b/>
        <w:color w:val="043249"/>
        <w:sz w:val="28"/>
        <w:szCs w:val="28"/>
      </w:rPr>
      <w:t xml:space="preserve"> </w:t>
    </w:r>
    <w:r w:rsidR="008043EA">
      <w:rPr>
        <w:rFonts w:asciiTheme="minorHAnsi" w:hAnsiTheme="minorHAnsi" w:cstheme="minorHAnsi"/>
        <w:b/>
        <w:color w:val="043249"/>
        <w:sz w:val="28"/>
        <w:szCs w:val="28"/>
      </w:rPr>
      <w:t>202</w:t>
    </w:r>
    <w:r w:rsidR="00F74876">
      <w:rPr>
        <w:rFonts w:asciiTheme="minorHAnsi" w:hAnsiTheme="minorHAnsi" w:cstheme="minorHAnsi"/>
        <w:b/>
        <w:color w:val="043249"/>
        <w:sz w:val="28"/>
        <w:szCs w:val="28"/>
      </w:rPr>
      <w:t>5</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084"/>
    <w:multiLevelType w:val="hybridMultilevel"/>
    <w:tmpl w:val="B00E77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66E47D4"/>
    <w:multiLevelType w:val="hybridMultilevel"/>
    <w:tmpl w:val="00283D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3C35F2"/>
    <w:multiLevelType w:val="hybridMultilevel"/>
    <w:tmpl w:val="8FA40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784036"/>
    <w:multiLevelType w:val="hybridMultilevel"/>
    <w:tmpl w:val="1936A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B249CD"/>
    <w:multiLevelType w:val="multilevel"/>
    <w:tmpl w:val="F4E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395416"/>
    <w:multiLevelType w:val="hybridMultilevel"/>
    <w:tmpl w:val="C54684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D93644"/>
    <w:multiLevelType w:val="hybridMultilevel"/>
    <w:tmpl w:val="208A9E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1A1267A8"/>
    <w:multiLevelType w:val="hybridMultilevel"/>
    <w:tmpl w:val="EB8CEC4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9"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F7095C"/>
    <w:multiLevelType w:val="hybridMultilevel"/>
    <w:tmpl w:val="6BB45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5090836"/>
    <w:multiLevelType w:val="hybridMultilevel"/>
    <w:tmpl w:val="5C7A4B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27546E24"/>
    <w:multiLevelType w:val="hybridMultilevel"/>
    <w:tmpl w:val="580AE24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95E312E"/>
    <w:multiLevelType w:val="hybridMultilevel"/>
    <w:tmpl w:val="D0166D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881778"/>
    <w:multiLevelType w:val="hybridMultilevel"/>
    <w:tmpl w:val="372043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D05531C"/>
    <w:multiLevelType w:val="hybridMultilevel"/>
    <w:tmpl w:val="27D6B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757A73"/>
    <w:multiLevelType w:val="hybridMultilevel"/>
    <w:tmpl w:val="DECE0914"/>
    <w:lvl w:ilvl="0" w:tplc="960600C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718EBF44">
      <w:numFmt w:val="bullet"/>
      <w:lvlText w:val="•"/>
      <w:lvlJc w:val="left"/>
      <w:pPr>
        <w:ind w:left="1702" w:hanging="360"/>
      </w:pPr>
      <w:rPr>
        <w:rFonts w:hint="default"/>
        <w:lang w:val="en-US" w:eastAsia="en-US" w:bidi="ar-SA"/>
      </w:rPr>
    </w:lvl>
    <w:lvl w:ilvl="2" w:tplc="435ED21E">
      <w:numFmt w:val="bullet"/>
      <w:lvlText w:val="•"/>
      <w:lvlJc w:val="left"/>
      <w:pPr>
        <w:ind w:left="2584" w:hanging="360"/>
      </w:pPr>
      <w:rPr>
        <w:rFonts w:hint="default"/>
        <w:lang w:val="en-US" w:eastAsia="en-US" w:bidi="ar-SA"/>
      </w:rPr>
    </w:lvl>
    <w:lvl w:ilvl="3" w:tplc="3E046E70">
      <w:numFmt w:val="bullet"/>
      <w:lvlText w:val="•"/>
      <w:lvlJc w:val="left"/>
      <w:pPr>
        <w:ind w:left="3466" w:hanging="360"/>
      </w:pPr>
      <w:rPr>
        <w:rFonts w:hint="default"/>
        <w:lang w:val="en-US" w:eastAsia="en-US" w:bidi="ar-SA"/>
      </w:rPr>
    </w:lvl>
    <w:lvl w:ilvl="4" w:tplc="289067BE">
      <w:numFmt w:val="bullet"/>
      <w:lvlText w:val="•"/>
      <w:lvlJc w:val="left"/>
      <w:pPr>
        <w:ind w:left="4348" w:hanging="360"/>
      </w:pPr>
      <w:rPr>
        <w:rFonts w:hint="default"/>
        <w:lang w:val="en-US" w:eastAsia="en-US" w:bidi="ar-SA"/>
      </w:rPr>
    </w:lvl>
    <w:lvl w:ilvl="5" w:tplc="771AC42C">
      <w:numFmt w:val="bullet"/>
      <w:lvlText w:val="•"/>
      <w:lvlJc w:val="left"/>
      <w:pPr>
        <w:ind w:left="5230" w:hanging="360"/>
      </w:pPr>
      <w:rPr>
        <w:rFonts w:hint="default"/>
        <w:lang w:val="en-US" w:eastAsia="en-US" w:bidi="ar-SA"/>
      </w:rPr>
    </w:lvl>
    <w:lvl w:ilvl="6" w:tplc="54AA90FA">
      <w:numFmt w:val="bullet"/>
      <w:lvlText w:val="•"/>
      <w:lvlJc w:val="left"/>
      <w:pPr>
        <w:ind w:left="6112" w:hanging="360"/>
      </w:pPr>
      <w:rPr>
        <w:rFonts w:hint="default"/>
        <w:lang w:val="en-US" w:eastAsia="en-US" w:bidi="ar-SA"/>
      </w:rPr>
    </w:lvl>
    <w:lvl w:ilvl="7" w:tplc="6FCEC900">
      <w:numFmt w:val="bullet"/>
      <w:lvlText w:val="•"/>
      <w:lvlJc w:val="left"/>
      <w:pPr>
        <w:ind w:left="6994" w:hanging="360"/>
      </w:pPr>
      <w:rPr>
        <w:rFonts w:hint="default"/>
        <w:lang w:val="en-US" w:eastAsia="en-US" w:bidi="ar-SA"/>
      </w:rPr>
    </w:lvl>
    <w:lvl w:ilvl="8" w:tplc="94B8D648">
      <w:numFmt w:val="bullet"/>
      <w:lvlText w:val="•"/>
      <w:lvlJc w:val="left"/>
      <w:pPr>
        <w:ind w:left="7876" w:hanging="360"/>
      </w:pPr>
      <w:rPr>
        <w:rFonts w:hint="default"/>
        <w:lang w:val="en-US" w:eastAsia="en-US" w:bidi="ar-SA"/>
      </w:rPr>
    </w:lvl>
  </w:abstractNum>
  <w:abstractNum w:abstractNumId="17" w15:restartNumberingAfterBreak="0">
    <w:nsid w:val="330C07A8"/>
    <w:multiLevelType w:val="hybridMultilevel"/>
    <w:tmpl w:val="B5647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4845EBA"/>
    <w:multiLevelType w:val="hybridMultilevel"/>
    <w:tmpl w:val="922AD4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4C63C74"/>
    <w:multiLevelType w:val="hybridMultilevel"/>
    <w:tmpl w:val="57B2AB64"/>
    <w:lvl w:ilvl="0" w:tplc="B8448E4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5DE3F6B"/>
    <w:multiLevelType w:val="hybridMultilevel"/>
    <w:tmpl w:val="705E42C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C122D34"/>
    <w:multiLevelType w:val="multilevel"/>
    <w:tmpl w:val="D6C4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F7849"/>
    <w:multiLevelType w:val="hybridMultilevel"/>
    <w:tmpl w:val="A8CE7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432A56B3"/>
    <w:multiLevelType w:val="hybridMultilevel"/>
    <w:tmpl w:val="99D29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4D6EF0"/>
    <w:multiLevelType w:val="hybridMultilevel"/>
    <w:tmpl w:val="207229EE"/>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25"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6"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8673336"/>
    <w:multiLevelType w:val="hybridMultilevel"/>
    <w:tmpl w:val="BC0E0352"/>
    <w:lvl w:ilvl="0" w:tplc="815C099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C704D2"/>
    <w:multiLevelType w:val="hybridMultilevel"/>
    <w:tmpl w:val="E3AC00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DDC0FD9"/>
    <w:multiLevelType w:val="hybridMultilevel"/>
    <w:tmpl w:val="746EFC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E17533F"/>
    <w:multiLevelType w:val="multilevel"/>
    <w:tmpl w:val="DCD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DA0C1C"/>
    <w:multiLevelType w:val="hybridMultilevel"/>
    <w:tmpl w:val="8AA2110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B22221"/>
    <w:multiLevelType w:val="hybridMultilevel"/>
    <w:tmpl w:val="E5A6B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3802EE"/>
    <w:multiLevelType w:val="hybridMultilevel"/>
    <w:tmpl w:val="2EC46B24"/>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3D327D1"/>
    <w:multiLevelType w:val="hybridMultilevel"/>
    <w:tmpl w:val="F9F824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5D660BB"/>
    <w:multiLevelType w:val="hybridMultilevel"/>
    <w:tmpl w:val="FE8A88E8"/>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6B66EA0"/>
    <w:multiLevelType w:val="hybridMultilevel"/>
    <w:tmpl w:val="5E80C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866242F"/>
    <w:multiLevelType w:val="multilevel"/>
    <w:tmpl w:val="C480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7D79C5"/>
    <w:multiLevelType w:val="hybridMultilevel"/>
    <w:tmpl w:val="A54AACAC"/>
    <w:lvl w:ilvl="0" w:tplc="F70879AC">
      <w:start w:val="1"/>
      <w:numFmt w:val="decimal"/>
      <w:lvlText w:val="%1."/>
      <w:lvlJc w:val="left"/>
      <w:pPr>
        <w:ind w:left="795" w:hanging="677"/>
      </w:pPr>
      <w:rPr>
        <w:rFonts w:ascii="Arial" w:eastAsia="Arial" w:hAnsi="Arial" w:cs="Arial" w:hint="default"/>
        <w:b/>
        <w:bCs/>
        <w:color w:val="BF0000"/>
        <w:spacing w:val="0"/>
        <w:w w:val="99"/>
        <w:sz w:val="30"/>
        <w:szCs w:val="30"/>
        <w:lang w:val="en-US" w:eastAsia="en-US" w:bidi="ar-SA"/>
      </w:rPr>
    </w:lvl>
    <w:lvl w:ilvl="1" w:tplc="575A8A08">
      <w:numFmt w:val="bullet"/>
      <w:lvlText w:val=""/>
      <w:lvlJc w:val="left"/>
      <w:pPr>
        <w:ind w:left="1133" w:hanging="338"/>
      </w:pPr>
      <w:rPr>
        <w:rFonts w:hint="default"/>
        <w:w w:val="102"/>
        <w:lang w:val="en-US" w:eastAsia="en-US" w:bidi="ar-SA"/>
      </w:rPr>
    </w:lvl>
    <w:lvl w:ilvl="2" w:tplc="D354F508">
      <w:numFmt w:val="bullet"/>
      <w:lvlText w:val="•"/>
      <w:lvlJc w:val="left"/>
      <w:pPr>
        <w:ind w:left="2060" w:hanging="338"/>
      </w:pPr>
      <w:rPr>
        <w:rFonts w:hint="default"/>
        <w:lang w:val="en-US" w:eastAsia="en-US" w:bidi="ar-SA"/>
      </w:rPr>
    </w:lvl>
    <w:lvl w:ilvl="3" w:tplc="D666850C">
      <w:numFmt w:val="bullet"/>
      <w:lvlText w:val="•"/>
      <w:lvlJc w:val="left"/>
      <w:pPr>
        <w:ind w:left="2980" w:hanging="338"/>
      </w:pPr>
      <w:rPr>
        <w:rFonts w:hint="default"/>
        <w:lang w:val="en-US" w:eastAsia="en-US" w:bidi="ar-SA"/>
      </w:rPr>
    </w:lvl>
    <w:lvl w:ilvl="4" w:tplc="7CA64EB8">
      <w:numFmt w:val="bullet"/>
      <w:lvlText w:val="•"/>
      <w:lvlJc w:val="left"/>
      <w:pPr>
        <w:ind w:left="3900" w:hanging="338"/>
      </w:pPr>
      <w:rPr>
        <w:rFonts w:hint="default"/>
        <w:lang w:val="en-US" w:eastAsia="en-US" w:bidi="ar-SA"/>
      </w:rPr>
    </w:lvl>
    <w:lvl w:ilvl="5" w:tplc="7898FEDA">
      <w:numFmt w:val="bullet"/>
      <w:lvlText w:val="•"/>
      <w:lvlJc w:val="left"/>
      <w:pPr>
        <w:ind w:left="4820" w:hanging="338"/>
      </w:pPr>
      <w:rPr>
        <w:rFonts w:hint="default"/>
        <w:lang w:val="en-US" w:eastAsia="en-US" w:bidi="ar-SA"/>
      </w:rPr>
    </w:lvl>
    <w:lvl w:ilvl="6" w:tplc="82C8C3AA">
      <w:numFmt w:val="bullet"/>
      <w:lvlText w:val="•"/>
      <w:lvlJc w:val="left"/>
      <w:pPr>
        <w:ind w:left="5740" w:hanging="338"/>
      </w:pPr>
      <w:rPr>
        <w:rFonts w:hint="default"/>
        <w:lang w:val="en-US" w:eastAsia="en-US" w:bidi="ar-SA"/>
      </w:rPr>
    </w:lvl>
    <w:lvl w:ilvl="7" w:tplc="06703180">
      <w:numFmt w:val="bullet"/>
      <w:lvlText w:val="•"/>
      <w:lvlJc w:val="left"/>
      <w:pPr>
        <w:ind w:left="6660" w:hanging="338"/>
      </w:pPr>
      <w:rPr>
        <w:rFonts w:hint="default"/>
        <w:lang w:val="en-US" w:eastAsia="en-US" w:bidi="ar-SA"/>
      </w:rPr>
    </w:lvl>
    <w:lvl w:ilvl="8" w:tplc="61CE788C">
      <w:numFmt w:val="bullet"/>
      <w:lvlText w:val="•"/>
      <w:lvlJc w:val="left"/>
      <w:pPr>
        <w:ind w:left="7580" w:hanging="338"/>
      </w:pPr>
      <w:rPr>
        <w:rFonts w:hint="default"/>
        <w:lang w:val="en-US" w:eastAsia="en-US" w:bidi="ar-SA"/>
      </w:rPr>
    </w:lvl>
  </w:abstractNum>
  <w:abstractNum w:abstractNumId="43" w15:restartNumberingAfterBreak="0">
    <w:nsid w:val="7AB120BF"/>
    <w:multiLevelType w:val="hybridMultilevel"/>
    <w:tmpl w:val="410013FA"/>
    <w:lvl w:ilvl="0" w:tplc="2F6827F4">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7B6471AE"/>
    <w:multiLevelType w:val="hybridMultilevel"/>
    <w:tmpl w:val="FB62A1EE"/>
    <w:lvl w:ilvl="0" w:tplc="B68818CE">
      <w:numFmt w:val="bullet"/>
      <w:lvlText w:val=""/>
      <w:lvlJc w:val="left"/>
      <w:pPr>
        <w:ind w:left="795" w:hanging="339"/>
      </w:pPr>
      <w:rPr>
        <w:rFonts w:hint="default"/>
        <w:w w:val="103"/>
        <w:lang w:val="en-US" w:eastAsia="en-US" w:bidi="ar-SA"/>
      </w:rPr>
    </w:lvl>
    <w:lvl w:ilvl="1" w:tplc="060C5ADC">
      <w:numFmt w:val="bullet"/>
      <w:lvlText w:val="•"/>
      <w:lvlJc w:val="left"/>
      <w:pPr>
        <w:ind w:left="1662" w:hanging="339"/>
      </w:pPr>
      <w:rPr>
        <w:rFonts w:hint="default"/>
        <w:lang w:val="en-US" w:eastAsia="en-US" w:bidi="ar-SA"/>
      </w:rPr>
    </w:lvl>
    <w:lvl w:ilvl="2" w:tplc="FD6CB5E4">
      <w:numFmt w:val="bullet"/>
      <w:lvlText w:val="•"/>
      <w:lvlJc w:val="left"/>
      <w:pPr>
        <w:ind w:left="2524" w:hanging="339"/>
      </w:pPr>
      <w:rPr>
        <w:rFonts w:hint="default"/>
        <w:lang w:val="en-US" w:eastAsia="en-US" w:bidi="ar-SA"/>
      </w:rPr>
    </w:lvl>
    <w:lvl w:ilvl="3" w:tplc="6B062D38">
      <w:numFmt w:val="bullet"/>
      <w:lvlText w:val="•"/>
      <w:lvlJc w:val="left"/>
      <w:pPr>
        <w:ind w:left="3386" w:hanging="339"/>
      </w:pPr>
      <w:rPr>
        <w:rFonts w:hint="default"/>
        <w:lang w:val="en-US" w:eastAsia="en-US" w:bidi="ar-SA"/>
      </w:rPr>
    </w:lvl>
    <w:lvl w:ilvl="4" w:tplc="0C8EF55E">
      <w:numFmt w:val="bullet"/>
      <w:lvlText w:val="•"/>
      <w:lvlJc w:val="left"/>
      <w:pPr>
        <w:ind w:left="4248" w:hanging="339"/>
      </w:pPr>
      <w:rPr>
        <w:rFonts w:hint="default"/>
        <w:lang w:val="en-US" w:eastAsia="en-US" w:bidi="ar-SA"/>
      </w:rPr>
    </w:lvl>
    <w:lvl w:ilvl="5" w:tplc="CB26034A">
      <w:numFmt w:val="bullet"/>
      <w:lvlText w:val="•"/>
      <w:lvlJc w:val="left"/>
      <w:pPr>
        <w:ind w:left="5110" w:hanging="339"/>
      </w:pPr>
      <w:rPr>
        <w:rFonts w:hint="default"/>
        <w:lang w:val="en-US" w:eastAsia="en-US" w:bidi="ar-SA"/>
      </w:rPr>
    </w:lvl>
    <w:lvl w:ilvl="6" w:tplc="A6C0BA54">
      <w:numFmt w:val="bullet"/>
      <w:lvlText w:val="•"/>
      <w:lvlJc w:val="left"/>
      <w:pPr>
        <w:ind w:left="5972" w:hanging="339"/>
      </w:pPr>
      <w:rPr>
        <w:rFonts w:hint="default"/>
        <w:lang w:val="en-US" w:eastAsia="en-US" w:bidi="ar-SA"/>
      </w:rPr>
    </w:lvl>
    <w:lvl w:ilvl="7" w:tplc="D97AD8D8">
      <w:numFmt w:val="bullet"/>
      <w:lvlText w:val="•"/>
      <w:lvlJc w:val="left"/>
      <w:pPr>
        <w:ind w:left="6834" w:hanging="339"/>
      </w:pPr>
      <w:rPr>
        <w:rFonts w:hint="default"/>
        <w:lang w:val="en-US" w:eastAsia="en-US" w:bidi="ar-SA"/>
      </w:rPr>
    </w:lvl>
    <w:lvl w:ilvl="8" w:tplc="61A6B554">
      <w:numFmt w:val="bullet"/>
      <w:lvlText w:val="•"/>
      <w:lvlJc w:val="left"/>
      <w:pPr>
        <w:ind w:left="7696" w:hanging="339"/>
      </w:pPr>
      <w:rPr>
        <w:rFonts w:hint="default"/>
        <w:lang w:val="en-US" w:eastAsia="en-US" w:bidi="ar-SA"/>
      </w:rPr>
    </w:lvl>
  </w:abstractNum>
  <w:num w:numId="1">
    <w:abstractNumId w:val="8"/>
  </w:num>
  <w:num w:numId="2">
    <w:abstractNumId w:val="29"/>
  </w:num>
  <w:num w:numId="3">
    <w:abstractNumId w:val="31"/>
  </w:num>
  <w:num w:numId="4">
    <w:abstractNumId w:val="26"/>
  </w:num>
  <w:num w:numId="5">
    <w:abstractNumId w:val="27"/>
  </w:num>
  <w:num w:numId="6">
    <w:abstractNumId w:val="25"/>
  </w:num>
  <w:num w:numId="7">
    <w:abstractNumId w:val="42"/>
  </w:num>
  <w:num w:numId="8">
    <w:abstractNumId w:val="32"/>
  </w:num>
  <w:num w:numId="9">
    <w:abstractNumId w:val="23"/>
  </w:num>
  <w:num w:numId="10">
    <w:abstractNumId w:val="10"/>
  </w:num>
  <w:num w:numId="11">
    <w:abstractNumId w:val="44"/>
  </w:num>
  <w:num w:numId="12">
    <w:abstractNumId w:val="13"/>
  </w:num>
  <w:num w:numId="13">
    <w:abstractNumId w:val="14"/>
  </w:num>
  <w:num w:numId="14">
    <w:abstractNumId w:val="6"/>
  </w:num>
  <w:num w:numId="15">
    <w:abstractNumId w:val="22"/>
  </w:num>
  <w:num w:numId="16">
    <w:abstractNumId w:val="0"/>
  </w:num>
  <w:num w:numId="17">
    <w:abstractNumId w:val="36"/>
  </w:num>
  <w:num w:numId="18">
    <w:abstractNumId w:val="7"/>
  </w:num>
  <w:num w:numId="19">
    <w:abstractNumId w:val="3"/>
  </w:num>
  <w:num w:numId="20">
    <w:abstractNumId w:val="2"/>
  </w:num>
  <w:num w:numId="21">
    <w:abstractNumId w:val="39"/>
  </w:num>
  <w:num w:numId="22">
    <w:abstractNumId w:val="33"/>
  </w:num>
  <w:num w:numId="23">
    <w:abstractNumId w:val="18"/>
  </w:num>
  <w:num w:numId="24">
    <w:abstractNumId w:val="30"/>
  </w:num>
  <w:num w:numId="25">
    <w:abstractNumId w:val="41"/>
  </w:num>
  <w:num w:numId="26">
    <w:abstractNumId w:val="9"/>
  </w:num>
  <w:num w:numId="27">
    <w:abstractNumId w:val="35"/>
  </w:num>
  <w:num w:numId="28">
    <w:abstractNumId w:val="37"/>
  </w:num>
  <w:num w:numId="29">
    <w:abstractNumId w:val="19"/>
  </w:num>
  <w:num w:numId="30">
    <w:abstractNumId w:val="40"/>
  </w:num>
  <w:num w:numId="31">
    <w:abstractNumId w:val="5"/>
  </w:num>
  <w:num w:numId="32">
    <w:abstractNumId w:val="34"/>
  </w:num>
  <w:num w:numId="33">
    <w:abstractNumId w:val="20"/>
  </w:num>
  <w:num w:numId="34">
    <w:abstractNumId w:val="12"/>
  </w:num>
  <w:num w:numId="35">
    <w:abstractNumId w:val="28"/>
  </w:num>
  <w:num w:numId="36">
    <w:abstractNumId w:val="1"/>
  </w:num>
  <w:num w:numId="37">
    <w:abstractNumId w:val="38"/>
  </w:num>
  <w:num w:numId="38">
    <w:abstractNumId w:val="15"/>
  </w:num>
  <w:num w:numId="39">
    <w:abstractNumId w:val="24"/>
  </w:num>
  <w:num w:numId="40">
    <w:abstractNumId w:val="17"/>
  </w:num>
  <w:num w:numId="41">
    <w:abstractNumId w:val="16"/>
  </w:num>
  <w:num w:numId="42">
    <w:abstractNumId w:val="24"/>
    <w:lvlOverride w:ilvl="0">
      <w:startOverride w:val="1"/>
    </w:lvlOverride>
    <w:lvlOverride w:ilvl="1"/>
    <w:lvlOverride w:ilvl="2"/>
    <w:lvlOverride w:ilvl="3"/>
    <w:lvlOverride w:ilvl="4"/>
    <w:lvlOverride w:ilvl="5"/>
    <w:lvlOverride w:ilvl="6"/>
    <w:lvlOverride w:ilvl="7"/>
    <w:lvlOverride w:ilvl="8"/>
  </w:num>
  <w:num w:numId="43">
    <w:abstractNumId w:val="11"/>
  </w:num>
  <w:num w:numId="44">
    <w:abstractNumId w:val="24"/>
  </w:num>
  <w:num w:numId="45">
    <w:abstractNumId w:val="16"/>
    <w:lvlOverride w:ilvl="0">
      <w:startOverride w:val="1"/>
    </w:lvlOverride>
    <w:lvlOverride w:ilvl="1"/>
    <w:lvlOverride w:ilvl="2"/>
    <w:lvlOverride w:ilvl="3"/>
    <w:lvlOverride w:ilvl="4"/>
    <w:lvlOverride w:ilvl="5"/>
    <w:lvlOverride w:ilvl="6"/>
    <w:lvlOverride w:ilvl="7"/>
    <w:lvlOverride w:ilvl="8"/>
  </w:num>
  <w:num w:numId="46">
    <w:abstractNumId w:val="24"/>
    <w:lvlOverride w:ilvl="0">
      <w:startOverride w:val="1"/>
    </w:lvlOverride>
    <w:lvlOverride w:ilvl="1"/>
    <w:lvlOverride w:ilvl="2"/>
    <w:lvlOverride w:ilvl="3"/>
    <w:lvlOverride w:ilvl="4"/>
    <w:lvlOverride w:ilvl="5"/>
    <w:lvlOverride w:ilvl="6"/>
    <w:lvlOverride w:ilvl="7"/>
    <w:lvlOverride w:ilvl="8"/>
  </w:num>
  <w:num w:numId="47">
    <w:abstractNumId w:val="4"/>
  </w:num>
  <w:num w:numId="48">
    <w:abstractNumId w:val="21"/>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732B"/>
    <w:rsid w:val="000177AF"/>
    <w:rsid w:val="00026FC1"/>
    <w:rsid w:val="00031EE7"/>
    <w:rsid w:val="0003486D"/>
    <w:rsid w:val="00042CD2"/>
    <w:rsid w:val="00065248"/>
    <w:rsid w:val="000E342E"/>
    <w:rsid w:val="00122348"/>
    <w:rsid w:val="001330D5"/>
    <w:rsid w:val="0016125F"/>
    <w:rsid w:val="0017407C"/>
    <w:rsid w:val="00180858"/>
    <w:rsid w:val="001A235B"/>
    <w:rsid w:val="001A285F"/>
    <w:rsid w:val="001C231E"/>
    <w:rsid w:val="001D16D6"/>
    <w:rsid w:val="001D364C"/>
    <w:rsid w:val="001E10CA"/>
    <w:rsid w:val="00203CF9"/>
    <w:rsid w:val="002456A5"/>
    <w:rsid w:val="002577B0"/>
    <w:rsid w:val="0027182B"/>
    <w:rsid w:val="00285D41"/>
    <w:rsid w:val="00292509"/>
    <w:rsid w:val="002E2377"/>
    <w:rsid w:val="00301E96"/>
    <w:rsid w:val="0031200E"/>
    <w:rsid w:val="00324BC6"/>
    <w:rsid w:val="0034081C"/>
    <w:rsid w:val="003462EC"/>
    <w:rsid w:val="00353965"/>
    <w:rsid w:val="00356302"/>
    <w:rsid w:val="00367BCD"/>
    <w:rsid w:val="00375226"/>
    <w:rsid w:val="003C548C"/>
    <w:rsid w:val="003D33A5"/>
    <w:rsid w:val="003D5E79"/>
    <w:rsid w:val="003F6E65"/>
    <w:rsid w:val="00432397"/>
    <w:rsid w:val="00437AA0"/>
    <w:rsid w:val="00452349"/>
    <w:rsid w:val="004C02D4"/>
    <w:rsid w:val="004C53C4"/>
    <w:rsid w:val="004F0606"/>
    <w:rsid w:val="00534446"/>
    <w:rsid w:val="005527CF"/>
    <w:rsid w:val="00555431"/>
    <w:rsid w:val="005A2DC9"/>
    <w:rsid w:val="005A3660"/>
    <w:rsid w:val="00645E39"/>
    <w:rsid w:val="00670638"/>
    <w:rsid w:val="006B2307"/>
    <w:rsid w:val="00713425"/>
    <w:rsid w:val="00714BED"/>
    <w:rsid w:val="00744DD4"/>
    <w:rsid w:val="00787CC1"/>
    <w:rsid w:val="00793A8D"/>
    <w:rsid w:val="008043EA"/>
    <w:rsid w:val="00836B59"/>
    <w:rsid w:val="00851101"/>
    <w:rsid w:val="008A2060"/>
    <w:rsid w:val="008C434C"/>
    <w:rsid w:val="008D592A"/>
    <w:rsid w:val="008E664C"/>
    <w:rsid w:val="00902CD8"/>
    <w:rsid w:val="009038EA"/>
    <w:rsid w:val="00904E3C"/>
    <w:rsid w:val="0094081C"/>
    <w:rsid w:val="00947058"/>
    <w:rsid w:val="009560B5"/>
    <w:rsid w:val="00964BDF"/>
    <w:rsid w:val="009852F1"/>
    <w:rsid w:val="009A318C"/>
    <w:rsid w:val="009D5C7C"/>
    <w:rsid w:val="009E1A9A"/>
    <w:rsid w:val="00A36F8B"/>
    <w:rsid w:val="00A432DA"/>
    <w:rsid w:val="00A62A01"/>
    <w:rsid w:val="00A63960"/>
    <w:rsid w:val="00AB21C4"/>
    <w:rsid w:val="00AE28CF"/>
    <w:rsid w:val="00AF0386"/>
    <w:rsid w:val="00B10B4C"/>
    <w:rsid w:val="00B20A33"/>
    <w:rsid w:val="00B27688"/>
    <w:rsid w:val="00B3470C"/>
    <w:rsid w:val="00B36311"/>
    <w:rsid w:val="00B533E1"/>
    <w:rsid w:val="00B611AC"/>
    <w:rsid w:val="00B75C0E"/>
    <w:rsid w:val="00B76038"/>
    <w:rsid w:val="00B8234F"/>
    <w:rsid w:val="00B90B0C"/>
    <w:rsid w:val="00B9508C"/>
    <w:rsid w:val="00BA6CF6"/>
    <w:rsid w:val="00BB079D"/>
    <w:rsid w:val="00BD4C37"/>
    <w:rsid w:val="00BD5D71"/>
    <w:rsid w:val="00BE2AA1"/>
    <w:rsid w:val="00BF4D87"/>
    <w:rsid w:val="00C04AB7"/>
    <w:rsid w:val="00C2662B"/>
    <w:rsid w:val="00C505CF"/>
    <w:rsid w:val="00C54CD5"/>
    <w:rsid w:val="00C827D7"/>
    <w:rsid w:val="00CB0F1A"/>
    <w:rsid w:val="00CD0568"/>
    <w:rsid w:val="00CD53B9"/>
    <w:rsid w:val="00CD53DA"/>
    <w:rsid w:val="00D06071"/>
    <w:rsid w:val="00D170C2"/>
    <w:rsid w:val="00D17997"/>
    <w:rsid w:val="00D50344"/>
    <w:rsid w:val="00D7671A"/>
    <w:rsid w:val="00E04A74"/>
    <w:rsid w:val="00E1402D"/>
    <w:rsid w:val="00E24FC8"/>
    <w:rsid w:val="00E318EE"/>
    <w:rsid w:val="00E66247"/>
    <w:rsid w:val="00E746BE"/>
    <w:rsid w:val="00E8718D"/>
    <w:rsid w:val="00EA0592"/>
    <w:rsid w:val="00EB38B3"/>
    <w:rsid w:val="00ED3594"/>
    <w:rsid w:val="00F12A0E"/>
    <w:rsid w:val="00F35BAC"/>
    <w:rsid w:val="00F46A85"/>
    <w:rsid w:val="00F74876"/>
    <w:rsid w:val="00F81F87"/>
    <w:rsid w:val="00F870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5EC9F"/>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link w:val="Heading2Char"/>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 w:type="character" w:styleId="Hyperlink">
    <w:name w:val="Hyperlink"/>
    <w:basedOn w:val="DefaultParagraphFont"/>
    <w:uiPriority w:val="99"/>
    <w:unhideWhenUsed/>
    <w:rsid w:val="00375226"/>
    <w:rPr>
      <w:color w:val="0000FF" w:themeColor="hyperlink"/>
      <w:u w:val="single"/>
    </w:rPr>
  </w:style>
  <w:style w:type="character" w:customStyle="1" w:styleId="Heading2Char">
    <w:name w:val="Heading 2 Char"/>
    <w:basedOn w:val="DefaultParagraphFont"/>
    <w:link w:val="Heading2"/>
    <w:uiPriority w:val="1"/>
    <w:rsid w:val="00375226"/>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1983113">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522591665">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A956-1E86-4F28-BB23-E95BFEC36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854</Words>
  <Characters>5529</Characters>
  <Application>Microsoft Office Word</Application>
  <DocSecurity>0</DocSecurity>
  <Lines>108</Lines>
  <Paragraphs>48</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33</cp:revision>
  <dcterms:created xsi:type="dcterms:W3CDTF">2022-05-11T06:09:00Z</dcterms:created>
  <dcterms:modified xsi:type="dcterms:W3CDTF">2025-10-31T05:53:00Z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9c9a8c9b-7946-4f45-b53f-4a811318fead</vt:lpwstr>
  </property>
</Properties>
</file>