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D211" w14:textId="77777777" w:rsidR="008E39C9" w:rsidRPr="00133F3E" w:rsidRDefault="008E39C9" w:rsidP="008E39C9">
      <w:pPr>
        <w:pStyle w:val="NormalWeb"/>
        <w:shd w:val="clear" w:color="auto" w:fill="F7CAAC"/>
        <w:spacing w:before="0" w:beforeAutospacing="0" w:after="0" w:afterAutospacing="0" w:line="276" w:lineRule="auto"/>
        <w:jc w:val="both"/>
        <w:textAlignment w:val="baseline"/>
        <w:rPr>
          <w:rFonts w:asciiTheme="minorHAnsi" w:hAnsiTheme="minorHAnsi" w:cstheme="minorHAnsi"/>
          <w:b/>
          <w:sz w:val="28"/>
          <w:szCs w:val="28"/>
        </w:rPr>
      </w:pPr>
      <w:r w:rsidRPr="00133F3E">
        <w:rPr>
          <w:rFonts w:asciiTheme="minorHAnsi" w:hAnsiTheme="minorHAnsi" w:cstheme="minorHAnsi"/>
          <w:b/>
          <w:sz w:val="28"/>
          <w:szCs w:val="28"/>
        </w:rPr>
        <w:t xml:space="preserve">Introduction </w:t>
      </w:r>
    </w:p>
    <w:p w14:paraId="3167301C" w14:textId="77777777" w:rsidR="00E311AF" w:rsidRDefault="00E311AF" w:rsidP="00E311AF">
      <w:pPr>
        <w:jc w:val="both"/>
        <w:rPr>
          <w:rFonts w:cstheme="minorHAnsi"/>
          <w:b/>
          <w:color w:val="043249"/>
          <w:sz w:val="28"/>
          <w:szCs w:val="28"/>
        </w:rPr>
      </w:pPr>
      <w:r>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AB78FF1" w14:textId="77777777" w:rsidR="008E39C9" w:rsidRPr="0084765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6F1A1B9D" w14:textId="4225CD1D" w:rsidR="008E39C9" w:rsidRPr="0084765B" w:rsidRDefault="008E39C9" w:rsidP="00E73CAC">
      <w:pPr>
        <w:pStyle w:val="NormalWeb"/>
        <w:spacing w:before="0" w:beforeAutospacing="0" w:after="0" w:afterAutospacing="0"/>
        <w:jc w:val="both"/>
        <w:textAlignment w:val="baseline"/>
        <w:rPr>
          <w:rFonts w:asciiTheme="minorHAnsi" w:hAnsiTheme="minorHAnsi" w:cstheme="minorHAnsi"/>
          <w:b/>
          <w:color w:val="043249"/>
          <w:sz w:val="28"/>
          <w:szCs w:val="28"/>
        </w:rPr>
      </w:pPr>
      <w:r w:rsidRPr="0084765B">
        <w:rPr>
          <w:rFonts w:asciiTheme="minorHAnsi" w:hAnsiTheme="minorHAnsi" w:cstheme="minorHAnsi"/>
          <w:b/>
          <w:color w:val="043249"/>
          <w:sz w:val="28"/>
          <w:szCs w:val="28"/>
        </w:rPr>
        <w:t>KHPT has been selected as a Non-Government Principal Recipient (NGPR) for The Global Fund to Fight AIDS, Tuberculosis and Malaria (The Global Fund), for the grant cycle 2024-2027, for the TB grant in India. The key project elements include community engagement, capacity building</w:t>
      </w:r>
      <w:r w:rsidR="007318CD" w:rsidRPr="0084765B">
        <w:rPr>
          <w:rFonts w:asciiTheme="minorHAnsi" w:hAnsiTheme="minorHAnsi" w:cstheme="minorHAnsi"/>
          <w:b/>
          <w:color w:val="043249"/>
          <w:sz w:val="28"/>
          <w:szCs w:val="28"/>
        </w:rPr>
        <w:t>,</w:t>
      </w:r>
      <w:r w:rsidRPr="0084765B">
        <w:rPr>
          <w:rFonts w:asciiTheme="minorHAnsi" w:hAnsiTheme="minorHAnsi" w:cstheme="minorHAnsi"/>
          <w:b/>
          <w:color w:val="043249"/>
          <w:sz w:val="28"/>
          <w:szCs w:val="28"/>
        </w:rPr>
        <w:t xml:space="preserve"> and technical assistance. The major interventions of the project encompass (i) TB Champion Engagement across 14 states and one UT (ii) TB </w:t>
      </w:r>
      <w:proofErr w:type="spellStart"/>
      <w:r w:rsidRPr="0084765B">
        <w:rPr>
          <w:rFonts w:asciiTheme="minorHAnsi" w:hAnsiTheme="minorHAnsi" w:cstheme="minorHAnsi"/>
          <w:b/>
          <w:color w:val="043249"/>
          <w:sz w:val="28"/>
          <w:szCs w:val="28"/>
        </w:rPr>
        <w:t>Mukt</w:t>
      </w:r>
      <w:proofErr w:type="spellEnd"/>
      <w:r w:rsidRPr="0084765B">
        <w:rPr>
          <w:rFonts w:asciiTheme="minorHAnsi" w:hAnsiTheme="minorHAnsi" w:cstheme="minorHAnsi"/>
          <w:b/>
          <w:color w:val="043249"/>
          <w:sz w:val="28"/>
          <w:szCs w:val="28"/>
        </w:rPr>
        <w:t xml:space="preserve"> </w:t>
      </w:r>
      <w:proofErr w:type="spellStart"/>
      <w:r w:rsidRPr="0084765B">
        <w:rPr>
          <w:rFonts w:asciiTheme="minorHAnsi" w:hAnsiTheme="minorHAnsi" w:cstheme="minorHAnsi"/>
          <w:b/>
          <w:color w:val="043249"/>
          <w:sz w:val="28"/>
          <w:szCs w:val="28"/>
        </w:rPr>
        <w:t>Grama</w:t>
      </w:r>
      <w:proofErr w:type="spellEnd"/>
      <w:r w:rsidRPr="0084765B">
        <w:rPr>
          <w:rFonts w:asciiTheme="minorHAnsi" w:hAnsiTheme="minorHAnsi" w:cstheme="minorHAnsi"/>
          <w:b/>
          <w:color w:val="043249"/>
          <w:sz w:val="28"/>
          <w:szCs w:val="28"/>
        </w:rPr>
        <w:t xml:space="preserve"> Panchayath activities in 13 states (iii) Nationwide Technical Assistance for Direct Beneficiary Transfer (DBT) and Pradhan Mantri TB </w:t>
      </w:r>
      <w:proofErr w:type="spellStart"/>
      <w:r w:rsidRPr="0084765B">
        <w:rPr>
          <w:rFonts w:asciiTheme="minorHAnsi" w:hAnsiTheme="minorHAnsi" w:cstheme="minorHAnsi"/>
          <w:b/>
          <w:color w:val="043249"/>
          <w:sz w:val="28"/>
          <w:szCs w:val="28"/>
        </w:rPr>
        <w:t>Mukt</w:t>
      </w:r>
      <w:proofErr w:type="spellEnd"/>
      <w:r w:rsidRPr="0084765B">
        <w:rPr>
          <w:rFonts w:asciiTheme="minorHAnsi" w:hAnsiTheme="minorHAnsi" w:cstheme="minorHAnsi"/>
          <w:b/>
          <w:color w:val="043249"/>
          <w:sz w:val="28"/>
          <w:szCs w:val="28"/>
        </w:rPr>
        <w:t xml:space="preserve"> Bharat Abhiyan (PMTBMBA) - Sustaining the adoption initiative and strengthening service delivery linkages (iv) Strengthening counselling and patient support systems. KHPT will partner with suitable organisations as Sub Recipients (SRs) in implementing the project. The Major Stakeholders include The Global Fund, The Central TB Division (CTD), State National TB Elimination Program (State NTEP) and Local Funding Agent (LFA).  </w:t>
      </w:r>
    </w:p>
    <w:p w14:paraId="57A25B08" w14:textId="77777777" w:rsidR="008E39C9" w:rsidRPr="0084765B" w:rsidRDefault="008E39C9" w:rsidP="008E39C9">
      <w:pPr>
        <w:pStyle w:val="Bullet1"/>
        <w:numPr>
          <w:ilvl w:val="0"/>
          <w:numId w:val="0"/>
        </w:numPr>
        <w:spacing w:line="276" w:lineRule="auto"/>
        <w:rPr>
          <w:rFonts w:asciiTheme="minorHAnsi" w:hAnsiTheme="minorHAnsi" w:cstheme="minorHAnsi"/>
          <w:b/>
          <w:color w:val="043249"/>
          <w:sz w:val="28"/>
          <w:szCs w:val="28"/>
          <w:lang w:val="en-IN" w:eastAsia="en-IN"/>
        </w:rPr>
      </w:pPr>
      <w:r w:rsidRPr="0084765B">
        <w:rPr>
          <w:rFonts w:asciiTheme="minorHAnsi" w:hAnsiTheme="minorHAnsi" w:cstheme="minorHAnsi"/>
          <w:b/>
          <w:color w:val="043249"/>
          <w:sz w:val="28"/>
          <w:szCs w:val="28"/>
          <w:lang w:val="en-IN" w:eastAsia="en-IN"/>
        </w:rPr>
        <w:t>KHPT is seeking application for the following position</w:t>
      </w:r>
    </w:p>
    <w:p w14:paraId="0A8B2BA2" w14:textId="77777777" w:rsidR="008E39C9" w:rsidRPr="0084765B" w:rsidRDefault="008E39C9" w:rsidP="0084765B">
      <w:pPr>
        <w:pStyle w:val="Bullet1"/>
        <w:numPr>
          <w:ilvl w:val="0"/>
          <w:numId w:val="0"/>
        </w:numPr>
        <w:spacing w:before="0" w:after="0" w:line="240" w:lineRule="auto"/>
        <w:rPr>
          <w:rFonts w:asciiTheme="minorHAnsi" w:hAnsiTheme="minorHAnsi" w:cstheme="minorHAnsi"/>
          <w:color w:val="auto"/>
          <w:sz w:val="24"/>
          <w:szCs w:val="24"/>
        </w:rPr>
      </w:pPr>
    </w:p>
    <w:p w14:paraId="1815A4A5" w14:textId="02CA5EAB" w:rsidR="008E39C9" w:rsidRPr="0084765B" w:rsidRDefault="002E5BFC" w:rsidP="0084765B">
      <w:pPr>
        <w:pStyle w:val="Heading2"/>
        <w:tabs>
          <w:tab w:val="left" w:pos="838"/>
        </w:tabs>
        <w:spacing w:before="0"/>
        <w:ind w:right="512"/>
        <w:rPr>
          <w:rFonts w:asciiTheme="minorHAnsi" w:hAnsiTheme="minorHAnsi" w:cstheme="minorHAnsi"/>
          <w:b/>
          <w:color w:val="037E57"/>
          <w:sz w:val="32"/>
          <w:szCs w:val="32"/>
        </w:rPr>
      </w:pPr>
      <w:bookmarkStart w:id="0" w:name="_Hlk157086979"/>
      <w:r w:rsidRPr="0084765B">
        <w:rPr>
          <w:rFonts w:asciiTheme="minorHAnsi" w:hAnsiTheme="minorHAnsi" w:cstheme="minorHAnsi"/>
          <w:b/>
          <w:color w:val="037E57"/>
          <w:sz w:val="32"/>
          <w:szCs w:val="32"/>
        </w:rPr>
        <w:t>State Program Officer - PMTBMBA</w:t>
      </w:r>
    </w:p>
    <w:p w14:paraId="115A09AA" w14:textId="03C73589" w:rsidR="008E39C9" w:rsidRPr="0084765B" w:rsidRDefault="008E39C9" w:rsidP="0084765B">
      <w:pPr>
        <w:pStyle w:val="Heading2"/>
        <w:tabs>
          <w:tab w:val="left" w:pos="838"/>
        </w:tabs>
        <w:spacing w:before="0"/>
        <w:ind w:right="512"/>
        <w:rPr>
          <w:rFonts w:asciiTheme="minorHAnsi" w:hAnsiTheme="minorHAnsi" w:cstheme="minorHAnsi"/>
          <w:b/>
          <w:color w:val="037E57"/>
          <w:sz w:val="24"/>
          <w:szCs w:val="24"/>
        </w:rPr>
      </w:pPr>
      <w:r w:rsidRPr="0084765B">
        <w:rPr>
          <w:rFonts w:asciiTheme="minorHAnsi" w:hAnsiTheme="minorHAnsi" w:cstheme="minorHAnsi"/>
          <w:b/>
          <w:color w:val="037E57"/>
          <w:sz w:val="24"/>
          <w:szCs w:val="24"/>
        </w:rPr>
        <w:t xml:space="preserve">Positions: </w:t>
      </w:r>
      <w:r w:rsidR="00133F3E">
        <w:rPr>
          <w:rFonts w:asciiTheme="minorHAnsi" w:hAnsiTheme="minorHAnsi" w:cstheme="minorHAnsi"/>
          <w:b/>
          <w:color w:val="037E57"/>
          <w:sz w:val="24"/>
          <w:szCs w:val="24"/>
        </w:rPr>
        <w:t>1</w:t>
      </w:r>
    </w:p>
    <w:bookmarkEnd w:id="0"/>
    <w:p w14:paraId="46316951" w14:textId="12D9E509" w:rsidR="008E39C9" w:rsidRPr="0084765B" w:rsidRDefault="008E39C9" w:rsidP="0084765B">
      <w:pPr>
        <w:pStyle w:val="Heading2"/>
        <w:tabs>
          <w:tab w:val="left" w:pos="838"/>
        </w:tabs>
        <w:spacing w:before="0"/>
        <w:ind w:right="512"/>
        <w:rPr>
          <w:rFonts w:asciiTheme="minorHAnsi" w:hAnsiTheme="minorHAnsi" w:cstheme="minorHAnsi"/>
          <w:b/>
          <w:color w:val="037E57"/>
          <w:sz w:val="24"/>
          <w:szCs w:val="24"/>
          <w:u w:val="single"/>
        </w:rPr>
      </w:pPr>
      <w:r w:rsidRPr="0084765B">
        <w:rPr>
          <w:rFonts w:asciiTheme="minorHAnsi" w:hAnsiTheme="minorHAnsi" w:cstheme="minorHAnsi"/>
          <w:b/>
          <w:color w:val="037E57"/>
          <w:sz w:val="24"/>
          <w:szCs w:val="24"/>
          <w:u w:val="single"/>
        </w:rPr>
        <w:t>Location:</w:t>
      </w:r>
    </w:p>
    <w:p w14:paraId="494FE9DC" w14:textId="6A3AA366" w:rsidR="002E5BFC" w:rsidRPr="0084765B" w:rsidRDefault="004B72D8" w:rsidP="004B72D8">
      <w:pPr>
        <w:pStyle w:val="Heading2"/>
        <w:tabs>
          <w:tab w:val="left" w:pos="838"/>
        </w:tabs>
        <w:ind w:right="512"/>
        <w:jc w:val="both"/>
        <w:rPr>
          <w:rFonts w:cstheme="minorHAnsi"/>
          <w:bCs/>
          <w:color w:val="037E57"/>
          <w:sz w:val="24"/>
          <w:szCs w:val="24"/>
        </w:rPr>
      </w:pPr>
      <w:r>
        <w:rPr>
          <w:rFonts w:cstheme="minorHAnsi"/>
          <w:bCs/>
          <w:color w:val="037E57"/>
          <w:sz w:val="24"/>
          <w:szCs w:val="24"/>
        </w:rPr>
        <w:t>1</w:t>
      </w:r>
      <w:r w:rsidR="002E5BFC" w:rsidRPr="0084765B">
        <w:rPr>
          <w:rFonts w:cstheme="minorHAnsi"/>
          <w:bCs/>
          <w:color w:val="037E57"/>
          <w:sz w:val="24"/>
          <w:szCs w:val="24"/>
        </w:rPr>
        <w:t xml:space="preserve">. </w:t>
      </w:r>
      <w:r w:rsidRPr="00EC3AF5">
        <w:rPr>
          <w:rFonts w:asciiTheme="minorHAnsi" w:hAnsiTheme="minorHAnsi" w:cstheme="minorHAnsi"/>
          <w:b/>
          <w:bCs/>
          <w:color w:val="037E57"/>
          <w:sz w:val="24"/>
          <w:szCs w:val="24"/>
        </w:rPr>
        <w:t>Gujarat -1</w:t>
      </w:r>
      <w:r>
        <w:rPr>
          <w:rFonts w:asciiTheme="minorHAnsi" w:hAnsiTheme="minorHAnsi" w:cstheme="minorHAnsi"/>
          <w:color w:val="037E57"/>
          <w:sz w:val="24"/>
          <w:szCs w:val="24"/>
        </w:rPr>
        <w:t xml:space="preserve"> (Gandhinagar</w:t>
      </w:r>
      <w:r w:rsidRPr="00EC3AF5">
        <w:rPr>
          <w:rFonts w:asciiTheme="minorHAnsi" w:hAnsiTheme="minorHAnsi" w:cstheme="minorHAnsi"/>
          <w:color w:val="037E57"/>
          <w:sz w:val="24"/>
          <w:szCs w:val="24"/>
        </w:rPr>
        <w:t>)</w:t>
      </w:r>
    </w:p>
    <w:p w14:paraId="10602D3D" w14:textId="0E33255B" w:rsidR="002E5BFC" w:rsidRPr="0084765B" w:rsidRDefault="002E5BFC" w:rsidP="0084765B">
      <w:pPr>
        <w:pStyle w:val="Heading2"/>
        <w:tabs>
          <w:tab w:val="left" w:pos="838"/>
        </w:tabs>
        <w:spacing w:before="0"/>
        <w:ind w:right="512"/>
        <w:rPr>
          <w:rFonts w:asciiTheme="minorHAnsi" w:hAnsiTheme="minorHAnsi" w:cstheme="minorHAnsi"/>
          <w:b/>
          <w:color w:val="037E57"/>
          <w:sz w:val="24"/>
          <w:szCs w:val="24"/>
        </w:rPr>
      </w:pPr>
      <w:r w:rsidRPr="0084765B">
        <w:rPr>
          <w:rFonts w:asciiTheme="minorHAnsi" w:hAnsiTheme="minorHAnsi" w:cstheme="minorHAnsi"/>
          <w:b/>
          <w:color w:val="037E57"/>
          <w:sz w:val="24"/>
          <w:szCs w:val="24"/>
        </w:rPr>
        <w:t>Travel: 60% travel to project locations (Districts) in a month.</w:t>
      </w:r>
    </w:p>
    <w:p w14:paraId="5EC1D205" w14:textId="77777777" w:rsidR="002E5BFC" w:rsidRPr="0084765B" w:rsidRDefault="002E5BFC" w:rsidP="0084765B">
      <w:pPr>
        <w:pStyle w:val="Heading2"/>
        <w:tabs>
          <w:tab w:val="left" w:pos="838"/>
        </w:tabs>
        <w:spacing w:before="0"/>
        <w:ind w:right="512"/>
        <w:rPr>
          <w:rFonts w:asciiTheme="minorHAnsi" w:hAnsiTheme="minorHAnsi" w:cstheme="minorHAnsi"/>
          <w:b/>
          <w:color w:val="037E57"/>
          <w:sz w:val="24"/>
          <w:szCs w:val="24"/>
        </w:rPr>
      </w:pPr>
      <w:r w:rsidRPr="0084765B">
        <w:rPr>
          <w:rFonts w:asciiTheme="minorHAnsi" w:hAnsiTheme="minorHAnsi" w:cstheme="minorHAnsi"/>
          <w:b/>
          <w:color w:val="037E57"/>
          <w:sz w:val="24"/>
          <w:szCs w:val="24"/>
        </w:rPr>
        <w:t>Project: Till: 31-Mar-2027</w:t>
      </w:r>
    </w:p>
    <w:p w14:paraId="7A2494CA" w14:textId="77777777" w:rsidR="0084765B" w:rsidRDefault="0084765B" w:rsidP="0084765B">
      <w:pPr>
        <w:spacing w:after="0" w:line="240" w:lineRule="auto"/>
        <w:jc w:val="both"/>
        <w:rPr>
          <w:rFonts w:cstheme="minorHAnsi"/>
          <w:b/>
          <w:bCs/>
          <w:sz w:val="24"/>
          <w:szCs w:val="24"/>
          <w:u w:val="single"/>
          <w:lang w:val="en-US"/>
        </w:rPr>
      </w:pPr>
    </w:p>
    <w:p w14:paraId="3CF86005" w14:textId="3C7546A9" w:rsidR="009B2D2A" w:rsidRPr="0084765B" w:rsidRDefault="009B2D2A" w:rsidP="0084765B">
      <w:pPr>
        <w:spacing w:after="0" w:line="240" w:lineRule="auto"/>
        <w:jc w:val="both"/>
        <w:rPr>
          <w:rFonts w:cstheme="minorHAnsi"/>
          <w:b/>
          <w:bCs/>
          <w:sz w:val="24"/>
          <w:szCs w:val="24"/>
          <w:u w:val="single"/>
          <w:lang w:val="en-US"/>
        </w:rPr>
      </w:pPr>
      <w:r w:rsidRPr="0084765B">
        <w:rPr>
          <w:rFonts w:cstheme="minorHAnsi"/>
          <w:b/>
          <w:bCs/>
          <w:sz w:val="24"/>
          <w:szCs w:val="24"/>
          <w:u w:val="single"/>
          <w:lang w:val="en-US"/>
        </w:rPr>
        <w:t>Position Summary:</w:t>
      </w:r>
    </w:p>
    <w:p w14:paraId="48CC7CA4" w14:textId="4A6FC57E" w:rsidR="009B2D2A" w:rsidRPr="0084765B" w:rsidRDefault="009B2D2A" w:rsidP="0084765B">
      <w:pPr>
        <w:spacing w:after="0" w:line="240" w:lineRule="auto"/>
        <w:jc w:val="both"/>
        <w:rPr>
          <w:rFonts w:cstheme="minorHAnsi"/>
          <w:sz w:val="24"/>
          <w:szCs w:val="24"/>
          <w:lang w:val="en-US"/>
        </w:rPr>
      </w:pPr>
      <w:r w:rsidRPr="0084765B">
        <w:rPr>
          <w:rFonts w:cstheme="minorHAnsi"/>
          <w:sz w:val="24"/>
          <w:szCs w:val="24"/>
          <w:lang w:val="en-US"/>
        </w:rPr>
        <w:lastRenderedPageBreak/>
        <w:t xml:space="preserve">The role of the </w:t>
      </w:r>
      <w:r w:rsidRPr="0084765B">
        <w:rPr>
          <w:rFonts w:cstheme="minorHAnsi"/>
          <w:sz w:val="24"/>
          <w:szCs w:val="24"/>
        </w:rPr>
        <w:t xml:space="preserve">State Program Officers PMTBMBA </w:t>
      </w:r>
      <w:r w:rsidRPr="0084765B">
        <w:rPr>
          <w:rFonts w:cstheme="minorHAnsi"/>
          <w:sz w:val="24"/>
          <w:szCs w:val="24"/>
          <w:lang w:val="en-US"/>
        </w:rPr>
        <w:t xml:space="preserve">(Pradhan Mantri TB </w:t>
      </w:r>
      <w:proofErr w:type="spellStart"/>
      <w:r w:rsidRPr="0084765B">
        <w:rPr>
          <w:rFonts w:cstheme="minorHAnsi"/>
          <w:sz w:val="24"/>
          <w:szCs w:val="24"/>
          <w:lang w:val="en-US"/>
        </w:rPr>
        <w:t>Mukt</w:t>
      </w:r>
      <w:proofErr w:type="spellEnd"/>
      <w:r w:rsidRPr="0084765B">
        <w:rPr>
          <w:rFonts w:cstheme="minorHAnsi"/>
          <w:sz w:val="24"/>
          <w:szCs w:val="24"/>
          <w:lang w:val="en-US"/>
        </w:rPr>
        <w:t xml:space="preserve"> Bharat Abhiyan) is vital in providing Technical Assistance (TA) for the Karnataka Health Promotion Trust (KHPT) THE GLOBAL FUND Project in the State. The </w:t>
      </w:r>
      <w:r w:rsidRPr="0084765B">
        <w:rPr>
          <w:rFonts w:cstheme="minorHAnsi"/>
          <w:sz w:val="24"/>
          <w:szCs w:val="24"/>
        </w:rPr>
        <w:t xml:space="preserve">State </w:t>
      </w:r>
      <w:proofErr w:type="gramStart"/>
      <w:r w:rsidRPr="0084765B">
        <w:rPr>
          <w:rFonts w:cstheme="minorHAnsi"/>
          <w:sz w:val="24"/>
          <w:szCs w:val="24"/>
        </w:rPr>
        <w:t>Program  Officers</w:t>
      </w:r>
      <w:proofErr w:type="gramEnd"/>
      <w:r w:rsidRPr="0084765B">
        <w:rPr>
          <w:rFonts w:cstheme="minorHAnsi"/>
          <w:sz w:val="24"/>
          <w:szCs w:val="24"/>
        </w:rPr>
        <w:t xml:space="preserve"> PMTBMBA </w:t>
      </w:r>
      <w:r w:rsidRPr="0084765B">
        <w:rPr>
          <w:rFonts w:cstheme="minorHAnsi"/>
          <w:sz w:val="24"/>
          <w:szCs w:val="24"/>
          <w:lang w:val="en-US"/>
        </w:rPr>
        <w:t xml:space="preserve">(Pradhan Mantri TB </w:t>
      </w:r>
      <w:proofErr w:type="spellStart"/>
      <w:r w:rsidRPr="0084765B">
        <w:rPr>
          <w:rFonts w:cstheme="minorHAnsi"/>
          <w:sz w:val="24"/>
          <w:szCs w:val="24"/>
          <w:lang w:val="en-US"/>
        </w:rPr>
        <w:t>Mukt</w:t>
      </w:r>
      <w:proofErr w:type="spellEnd"/>
      <w:r w:rsidRPr="0084765B">
        <w:rPr>
          <w:rFonts w:cstheme="minorHAnsi"/>
          <w:sz w:val="24"/>
          <w:szCs w:val="24"/>
          <w:lang w:val="en-US"/>
        </w:rPr>
        <w:t xml:space="preserve"> Bharat Abhiyan) will be placed in the state headquarters. The position involves collaboration with the respective PMTBMBA point persons (nodal officers) of the allocated state and supporting the state through the Technical Assistance (TA) based on directions from the State and/or National Consultant. </w:t>
      </w:r>
    </w:p>
    <w:p w14:paraId="6769CF89" w14:textId="732ADE51" w:rsidR="00075B9D" w:rsidRPr="0084765B" w:rsidRDefault="00075B9D" w:rsidP="0084765B">
      <w:pPr>
        <w:spacing w:after="0" w:line="240" w:lineRule="auto"/>
        <w:rPr>
          <w:rFonts w:cstheme="minorHAnsi"/>
          <w:sz w:val="24"/>
          <w:szCs w:val="24"/>
        </w:rPr>
      </w:pPr>
    </w:p>
    <w:p w14:paraId="3ED28077" w14:textId="77777777" w:rsidR="00DE0BD0" w:rsidRPr="0084765B" w:rsidRDefault="00DE0BD0" w:rsidP="0084765B">
      <w:pPr>
        <w:shd w:val="clear" w:color="auto" w:fill="F7CAAC" w:themeFill="accent2" w:themeFillTint="66"/>
        <w:spacing w:after="0" w:line="240" w:lineRule="auto"/>
        <w:jc w:val="both"/>
        <w:rPr>
          <w:rFonts w:cstheme="minorHAnsi"/>
          <w:b/>
          <w:bCs/>
          <w:sz w:val="24"/>
          <w:szCs w:val="24"/>
        </w:rPr>
      </w:pPr>
      <w:r w:rsidRPr="0084765B">
        <w:rPr>
          <w:rFonts w:cstheme="minorHAnsi"/>
          <w:b/>
          <w:bCs/>
          <w:sz w:val="24"/>
          <w:szCs w:val="24"/>
        </w:rPr>
        <w:t>Qualification, Skills &amp; Competencies</w:t>
      </w:r>
    </w:p>
    <w:p w14:paraId="623324C8" w14:textId="77777777" w:rsidR="002E5BFC" w:rsidRPr="0084765B" w:rsidRDefault="002E5BFC" w:rsidP="0084765B">
      <w:pPr>
        <w:pStyle w:val="Default"/>
        <w:jc w:val="both"/>
        <w:rPr>
          <w:rFonts w:asciiTheme="minorHAnsi" w:eastAsia="Times New Roman" w:hAnsiTheme="minorHAnsi" w:cstheme="minorHAnsi"/>
          <w:b/>
          <w:bCs/>
          <w:color w:val="auto"/>
        </w:rPr>
      </w:pPr>
      <w:r w:rsidRPr="0084765B">
        <w:rPr>
          <w:rFonts w:asciiTheme="minorHAnsi" w:eastAsia="Times New Roman" w:hAnsiTheme="minorHAnsi" w:cstheme="minorHAnsi"/>
          <w:b/>
          <w:bCs/>
          <w:color w:val="auto"/>
        </w:rPr>
        <w:t>Qualifications</w:t>
      </w:r>
    </w:p>
    <w:p w14:paraId="5F16EDE9"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Postgraduate degree in Public Health, Social Sciences, Management, or related field (e.g., MPH, MSW, MBA, PG Diploma in Health Management).</w:t>
      </w:r>
    </w:p>
    <w:p w14:paraId="0DB1FB02"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Minimum 7–10 years of experience in public health program management, preferably with TB, nutrition, CSR, or community health programs.</w:t>
      </w:r>
    </w:p>
    <w:p w14:paraId="7FF73CC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Proven experience in fundraising, resource mobilization, donor engagement, and proposal writing, including CSR partnerships and philanthropic collaborations.</w:t>
      </w:r>
    </w:p>
    <w:p w14:paraId="4AE2F827"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Prior experience working with government health systems, donor-funded projects, and multi-sectoral partnerships.</w:t>
      </w:r>
    </w:p>
    <w:p w14:paraId="0056DEFE"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Demonstrated ability in advocacy, networking, and policy dialogue with government and non-government stakeholders.</w:t>
      </w:r>
    </w:p>
    <w:p w14:paraId="1FB55C31" w14:textId="77777777" w:rsidR="002E5BFC" w:rsidRPr="0084765B" w:rsidRDefault="002E5BFC" w:rsidP="0084765B">
      <w:pPr>
        <w:pStyle w:val="Default"/>
        <w:jc w:val="both"/>
        <w:rPr>
          <w:rFonts w:asciiTheme="minorHAnsi" w:eastAsia="Times New Roman" w:hAnsiTheme="minorHAnsi" w:cstheme="minorHAnsi"/>
          <w:b/>
          <w:bCs/>
          <w:color w:val="auto"/>
        </w:rPr>
      </w:pPr>
    </w:p>
    <w:p w14:paraId="0B9E73D6" w14:textId="77777777" w:rsidR="002E5BFC" w:rsidRPr="0084765B" w:rsidRDefault="002E5BFC" w:rsidP="0084765B">
      <w:pPr>
        <w:pStyle w:val="Default"/>
        <w:jc w:val="both"/>
        <w:rPr>
          <w:rFonts w:asciiTheme="minorHAnsi" w:eastAsia="Times New Roman" w:hAnsiTheme="minorHAnsi" w:cstheme="minorHAnsi"/>
          <w:b/>
          <w:bCs/>
          <w:color w:val="auto"/>
        </w:rPr>
      </w:pPr>
      <w:r w:rsidRPr="0084765B">
        <w:rPr>
          <w:rFonts w:asciiTheme="minorHAnsi" w:eastAsia="Times New Roman" w:hAnsiTheme="minorHAnsi" w:cstheme="minorHAnsi"/>
          <w:b/>
          <w:bCs/>
          <w:color w:val="auto"/>
        </w:rPr>
        <w:t>Skills &amp; Competencies</w:t>
      </w:r>
    </w:p>
    <w:p w14:paraId="58CE84CD"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Technical Expertise: Strong understanding of TB elimination strategies, nutrition interventions, and health system strengthening.</w:t>
      </w:r>
    </w:p>
    <w:p w14:paraId="05C97ED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Programme &amp; Resource Management: Ability to plan, implement, monitor, and evaluate initiatives while mobilizing financial and non-financial resources.</w:t>
      </w:r>
    </w:p>
    <w:p w14:paraId="1E1309AB"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Fundraising, Proposal Writing &amp; Networking: Skilled in developing proposals, concept notes, and building CSR/NGO/foundation partnerships.</w:t>
      </w:r>
    </w:p>
    <w:p w14:paraId="5B66B49E"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Advocacy &amp; Communication: Excellent verbal and written communication; ability to prepare policy briefs, reports, success stories, and media content.</w:t>
      </w:r>
    </w:p>
    <w:p w14:paraId="0E2C06E4"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Stakeholder Engagement: Strong capacity to build and maintain relationships with government, private sector, and community-based organizations.</w:t>
      </w:r>
    </w:p>
    <w:p w14:paraId="4A11051C"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Capacity Building: Experienced in designing and delivering trainings, workshops, and mentoring for state/district teams.</w:t>
      </w:r>
    </w:p>
    <w:p w14:paraId="09FDEA6D"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Documentation &amp; Knowledge Sharing: Proficient in documenting best practices, lessons learned, and developing high-quality knowledge products.</w:t>
      </w:r>
    </w:p>
    <w:p w14:paraId="6D17169C"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Data &amp; Analytics: Strong analytical skills with the ability to use data for monitoring, evaluation, and decision-making.</w:t>
      </w:r>
    </w:p>
    <w:p w14:paraId="29CB55A9"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Leadership &amp; Team Mentoring: Ability to guide teams, foster collaboration, and promote innovation for sustainability.</w:t>
      </w:r>
    </w:p>
    <w:p w14:paraId="78A1F8F3"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Adaptability &amp; Problem-Solving: Capacity to work under pressure, manage multiple priorities, and adapt to dynamic field realities.</w:t>
      </w:r>
    </w:p>
    <w:p w14:paraId="78D88A32"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Technology Proficiency: Skilled in MS Office, Ni-</w:t>
      </w:r>
      <w:proofErr w:type="spellStart"/>
      <w:r w:rsidRPr="0084765B">
        <w:rPr>
          <w:rFonts w:asciiTheme="minorHAnsi" w:eastAsia="Times New Roman" w:hAnsiTheme="minorHAnsi" w:cstheme="minorHAnsi"/>
          <w:color w:val="auto"/>
        </w:rPr>
        <w:t>kshay</w:t>
      </w:r>
      <w:proofErr w:type="spellEnd"/>
      <w:r w:rsidRPr="0084765B">
        <w:rPr>
          <w:rFonts w:asciiTheme="minorHAnsi" w:eastAsia="Times New Roman" w:hAnsiTheme="minorHAnsi" w:cstheme="minorHAnsi"/>
          <w:color w:val="auto"/>
        </w:rPr>
        <w:t xml:space="preserve"> portal, digital reporting, and virtual collaboration tools.</w:t>
      </w:r>
    </w:p>
    <w:p w14:paraId="263A8D30" w14:textId="77777777" w:rsidR="002E5BFC" w:rsidRPr="0084765B" w:rsidRDefault="002E5BFC" w:rsidP="0084765B">
      <w:pPr>
        <w:pStyle w:val="Default"/>
        <w:numPr>
          <w:ilvl w:val="0"/>
          <w:numId w:val="9"/>
        </w:numPr>
        <w:jc w:val="both"/>
        <w:rPr>
          <w:rFonts w:asciiTheme="minorHAnsi" w:eastAsia="Times New Roman" w:hAnsiTheme="minorHAnsi" w:cstheme="minorHAnsi"/>
          <w:color w:val="auto"/>
        </w:rPr>
      </w:pPr>
      <w:r w:rsidRPr="0084765B">
        <w:rPr>
          <w:rFonts w:asciiTheme="minorHAnsi" w:eastAsia="Times New Roman" w:hAnsiTheme="minorHAnsi" w:cstheme="minorHAnsi"/>
          <w:color w:val="auto"/>
        </w:rPr>
        <w:t>Values &amp; Ethics: Commitment to transparency, accountability, patient-centric approaches, and ethical donor engagement.</w:t>
      </w:r>
    </w:p>
    <w:p w14:paraId="2F472901" w14:textId="77777777" w:rsidR="002E5BFC" w:rsidRPr="0084765B" w:rsidRDefault="002E5BFC" w:rsidP="0084765B">
      <w:pPr>
        <w:pStyle w:val="Default"/>
        <w:numPr>
          <w:ilvl w:val="0"/>
          <w:numId w:val="9"/>
        </w:numPr>
        <w:jc w:val="both"/>
        <w:rPr>
          <w:rFonts w:asciiTheme="minorHAnsi" w:hAnsiTheme="minorHAnsi" w:cstheme="minorHAnsi"/>
          <w:color w:val="auto"/>
        </w:rPr>
      </w:pPr>
      <w:r w:rsidRPr="0084765B">
        <w:rPr>
          <w:rFonts w:asciiTheme="minorHAnsi" w:hAnsiTheme="minorHAnsi" w:cstheme="minorHAnsi"/>
          <w:color w:val="auto"/>
        </w:rPr>
        <w:t>Willingness to travel 60% of working days in a Month. At least 12 to 15 days in a month</w:t>
      </w:r>
    </w:p>
    <w:p w14:paraId="042C5D6E" w14:textId="77777777" w:rsidR="00983938" w:rsidRPr="0084765B" w:rsidRDefault="00983938" w:rsidP="0084765B">
      <w:pPr>
        <w:autoSpaceDE w:val="0"/>
        <w:autoSpaceDN w:val="0"/>
        <w:spacing w:after="0" w:line="240" w:lineRule="auto"/>
        <w:contextualSpacing/>
        <w:jc w:val="both"/>
        <w:rPr>
          <w:rFonts w:eastAsia="Calibri" w:cstheme="minorHAnsi"/>
          <w:color w:val="000000"/>
          <w:sz w:val="24"/>
          <w:szCs w:val="24"/>
          <w14:ligatures w14:val="standardContextual"/>
        </w:rPr>
      </w:pPr>
    </w:p>
    <w:p w14:paraId="3508FC1C" w14:textId="77777777" w:rsidR="00983938" w:rsidRPr="0084765B" w:rsidRDefault="00983938" w:rsidP="0084765B">
      <w:pPr>
        <w:shd w:val="clear" w:color="auto" w:fill="F7CAAC" w:themeFill="accent2" w:themeFillTint="66"/>
        <w:spacing w:after="0" w:line="240" w:lineRule="auto"/>
        <w:jc w:val="both"/>
        <w:rPr>
          <w:rFonts w:cstheme="minorHAnsi"/>
          <w:b/>
          <w:bCs/>
          <w:sz w:val="24"/>
          <w:szCs w:val="24"/>
        </w:rPr>
      </w:pPr>
      <w:r w:rsidRPr="0084765B">
        <w:rPr>
          <w:rFonts w:cstheme="minorHAnsi"/>
          <w:b/>
          <w:bCs/>
          <w:sz w:val="24"/>
          <w:szCs w:val="24"/>
        </w:rPr>
        <w:t>Roles and Responsibilities</w:t>
      </w:r>
    </w:p>
    <w:p w14:paraId="2248EEF8"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 Geographical Responsibility</w:t>
      </w:r>
    </w:p>
    <w:p w14:paraId="63046E6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Be stationed at the State Headquarters/State TB Cell. Oversee and be responsible for providing TA to the allocated state/UT.</w:t>
      </w:r>
    </w:p>
    <w:p w14:paraId="3C0BEB6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2. Technical Assistance Provision</w:t>
      </w:r>
    </w:p>
    <w:p w14:paraId="3053095E"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TA to the State National TB Elimination Program (NTEP) in line with the goals and objectives of the Ni-</w:t>
      </w:r>
      <w:proofErr w:type="spellStart"/>
      <w:r w:rsidRPr="0084765B">
        <w:rPr>
          <w:rFonts w:cstheme="minorHAnsi"/>
          <w:sz w:val="24"/>
          <w:szCs w:val="24"/>
        </w:rPr>
        <w:t>kshay</w:t>
      </w:r>
      <w:proofErr w:type="spellEnd"/>
      <w:r w:rsidRPr="0084765B">
        <w:rPr>
          <w:rFonts w:cstheme="minorHAnsi"/>
          <w:sz w:val="24"/>
          <w:szCs w:val="24"/>
        </w:rPr>
        <w:t xml:space="preserve"> Mitra Initiative. Work as part of the TA team for KHPT The Global Fund Project, contributing to the overall success of the project. Organize meetings, workshops, and training for State and District teams.</w:t>
      </w:r>
    </w:p>
    <w:p w14:paraId="7C9B160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3. Collaboration with Ni-</w:t>
      </w:r>
      <w:proofErr w:type="spellStart"/>
      <w:r w:rsidRPr="0084765B">
        <w:rPr>
          <w:rFonts w:cstheme="minorHAnsi"/>
          <w:b/>
          <w:bCs/>
          <w:sz w:val="24"/>
          <w:szCs w:val="24"/>
        </w:rPr>
        <w:t>kshay</w:t>
      </w:r>
      <w:proofErr w:type="spellEnd"/>
      <w:r w:rsidRPr="0084765B">
        <w:rPr>
          <w:rFonts w:cstheme="minorHAnsi"/>
          <w:b/>
          <w:bCs/>
          <w:sz w:val="24"/>
          <w:szCs w:val="24"/>
        </w:rPr>
        <w:t xml:space="preserve"> Mitra Initiative Nodal Officers</w:t>
      </w:r>
    </w:p>
    <w:p w14:paraId="64A974FE"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Collaborate closely with state nodal officers for Ni-</w:t>
      </w:r>
      <w:proofErr w:type="spellStart"/>
      <w:r w:rsidRPr="0084765B">
        <w:rPr>
          <w:rFonts w:cstheme="minorHAnsi"/>
          <w:sz w:val="24"/>
          <w:szCs w:val="24"/>
        </w:rPr>
        <w:t>kshay</w:t>
      </w:r>
      <w:proofErr w:type="spellEnd"/>
      <w:r w:rsidRPr="0084765B">
        <w:rPr>
          <w:rFonts w:cstheme="minorHAnsi"/>
          <w:sz w:val="24"/>
          <w:szCs w:val="24"/>
        </w:rPr>
        <w:t xml:space="preserve"> Mitra Initiative. Establish effective communication and coordination mechanisms to align TA efforts with state-level priorities.</w:t>
      </w:r>
    </w:p>
    <w:p w14:paraId="53FA1BC0"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4. Coordination with National Consultant</w:t>
      </w:r>
    </w:p>
    <w:p w14:paraId="3D0768AC"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Work in coordination with the National Consultant to implement directions related to the Ni-</w:t>
      </w:r>
      <w:proofErr w:type="spellStart"/>
      <w:r w:rsidRPr="0084765B">
        <w:rPr>
          <w:rFonts w:cstheme="minorHAnsi"/>
          <w:sz w:val="24"/>
          <w:szCs w:val="24"/>
        </w:rPr>
        <w:t>kshay</w:t>
      </w:r>
      <w:proofErr w:type="spellEnd"/>
      <w:r w:rsidRPr="0084765B">
        <w:rPr>
          <w:rFonts w:cstheme="minorHAnsi"/>
          <w:sz w:val="24"/>
          <w:szCs w:val="24"/>
        </w:rPr>
        <w:t xml:space="preserve"> Mitra Initiative. Ensure TA activities align with the strategy and guidelines provided by CTD/National Consultant.</w:t>
      </w:r>
    </w:p>
    <w:p w14:paraId="604752BE"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5. Technical Assistance Project Implementation</w:t>
      </w:r>
    </w:p>
    <w:p w14:paraId="2B3E2F12"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Translate and implement TA strategies developed by CTD, State and KHPT.</w:t>
      </w:r>
    </w:p>
    <w:p w14:paraId="0BA09C89"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Oversee implementation of Ni-</w:t>
      </w:r>
      <w:proofErr w:type="spellStart"/>
      <w:r w:rsidRPr="0084765B">
        <w:rPr>
          <w:rFonts w:cstheme="minorHAnsi"/>
          <w:sz w:val="24"/>
          <w:szCs w:val="24"/>
        </w:rPr>
        <w:t>kshay</w:t>
      </w:r>
      <w:proofErr w:type="spellEnd"/>
      <w:r w:rsidRPr="0084765B">
        <w:rPr>
          <w:rFonts w:cstheme="minorHAnsi"/>
          <w:sz w:val="24"/>
          <w:szCs w:val="24"/>
        </w:rPr>
        <w:t xml:space="preserve"> Mitra Initiative activities under The Global Fund Project.</w:t>
      </w:r>
    </w:p>
    <w:p w14:paraId="2BA1E2D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Ensure alignment with national and state objectives of Ni-</w:t>
      </w:r>
      <w:proofErr w:type="spellStart"/>
      <w:r w:rsidRPr="0084765B">
        <w:rPr>
          <w:rFonts w:cstheme="minorHAnsi"/>
          <w:sz w:val="24"/>
          <w:szCs w:val="24"/>
        </w:rPr>
        <w:t>kshay</w:t>
      </w:r>
      <w:proofErr w:type="spellEnd"/>
      <w:r w:rsidRPr="0084765B">
        <w:rPr>
          <w:rFonts w:cstheme="minorHAnsi"/>
          <w:sz w:val="24"/>
          <w:szCs w:val="24"/>
        </w:rPr>
        <w:t xml:space="preserve"> Mitra Initiative.</w:t>
      </w:r>
    </w:p>
    <w:p w14:paraId="7C87952F"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strategic direction and guidance for Ni-</w:t>
      </w:r>
      <w:proofErr w:type="spellStart"/>
      <w:r w:rsidRPr="0084765B">
        <w:rPr>
          <w:rFonts w:cstheme="minorHAnsi"/>
          <w:sz w:val="24"/>
          <w:szCs w:val="24"/>
        </w:rPr>
        <w:t>kshay</w:t>
      </w:r>
      <w:proofErr w:type="spellEnd"/>
      <w:r w:rsidRPr="0084765B">
        <w:rPr>
          <w:rFonts w:cstheme="minorHAnsi"/>
          <w:sz w:val="24"/>
          <w:szCs w:val="24"/>
        </w:rPr>
        <w:t xml:space="preserve"> Mitra engagement.</w:t>
      </w:r>
    </w:p>
    <w:p w14:paraId="787338C9"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Support capacity building of State and District NTEP officials.</w:t>
      </w:r>
    </w:p>
    <w:p w14:paraId="77567C0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Implement quality assurance measures to ensure effectiveness and impact.</w:t>
      </w:r>
    </w:p>
    <w:p w14:paraId="4BE08F2D"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Work towards achievement of program outcomes in the assigned state.</w:t>
      </w:r>
    </w:p>
    <w:p w14:paraId="00E19694"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Engage new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 individuals, institutions, corporates, NGOs, etc.</w:t>
      </w:r>
    </w:p>
    <w:p w14:paraId="695A6E7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Develop mechanisms for follow-up with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to ensure sustained support.</w:t>
      </w:r>
    </w:p>
    <w:p w14:paraId="4D4C24F1"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Encourage renewal of commitments from existing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w:t>
      </w:r>
    </w:p>
    <w:p w14:paraId="7D321DD2"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Identify and link NGOs/SHGs/partners with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for delivery of nutrition kits.</w:t>
      </w:r>
    </w:p>
    <w:p w14:paraId="06AEED31"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Develop institutional mechanisms to manage monetary contributions/donations.</w:t>
      </w:r>
    </w:p>
    <w:p w14:paraId="7FCE137D"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Strengthen food basket distribution channels ensuring quality and timeliness.</w:t>
      </w:r>
    </w:p>
    <w:p w14:paraId="1FCEA670"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Engage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for livelihood/vocational training and rehabilitation support for TB patients/families.</w:t>
      </w:r>
    </w:p>
    <w:p w14:paraId="55D3CC43"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Ensure efficient data recording, reporting, and analysis in Ni-</w:t>
      </w:r>
      <w:proofErr w:type="spellStart"/>
      <w:r w:rsidRPr="0084765B">
        <w:rPr>
          <w:rFonts w:cstheme="minorHAnsi"/>
          <w:sz w:val="24"/>
          <w:szCs w:val="24"/>
        </w:rPr>
        <w:t>kshay</w:t>
      </w:r>
      <w:proofErr w:type="spellEnd"/>
      <w:r w:rsidRPr="0084765B">
        <w:rPr>
          <w:rFonts w:cstheme="minorHAnsi"/>
          <w:sz w:val="24"/>
          <w:szCs w:val="24"/>
        </w:rPr>
        <w:t xml:space="preserve"> portal</w:t>
      </w:r>
    </w:p>
    <w:p w14:paraId="394FFB4F" w14:textId="77777777" w:rsidR="002E5BFC" w:rsidRPr="0084765B" w:rsidRDefault="002E5BFC" w:rsidP="0084765B">
      <w:pPr>
        <w:pStyle w:val="ListParagraph"/>
        <w:numPr>
          <w:ilvl w:val="0"/>
          <w:numId w:val="38"/>
        </w:numPr>
        <w:spacing w:after="0" w:line="240" w:lineRule="auto"/>
        <w:jc w:val="both"/>
        <w:rPr>
          <w:rFonts w:cstheme="minorHAnsi"/>
          <w:sz w:val="24"/>
          <w:szCs w:val="24"/>
        </w:rPr>
      </w:pPr>
      <w:r w:rsidRPr="0084765B">
        <w:rPr>
          <w:rFonts w:cstheme="minorHAnsi"/>
          <w:sz w:val="24"/>
          <w:szCs w:val="24"/>
        </w:rPr>
        <w:t>Provide feedback to districts on key program indicators (KPIs).</w:t>
      </w:r>
    </w:p>
    <w:p w14:paraId="4C68DECA"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6. Monitoring, Evaluation &amp; Reporting</w:t>
      </w:r>
    </w:p>
    <w:p w14:paraId="6E37C418"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Track performance indicators and share progress with State/UT, CTD, and KHPT.</w:t>
      </w:r>
    </w:p>
    <w:p w14:paraId="6C6ACF51"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Undertake field visits to validate data and assess quality of interventions.</w:t>
      </w:r>
    </w:p>
    <w:p w14:paraId="58A04757" w14:textId="77777777" w:rsidR="002E5BFC" w:rsidRPr="0084765B" w:rsidRDefault="002E5BFC" w:rsidP="0084765B">
      <w:pPr>
        <w:pStyle w:val="ListParagraph"/>
        <w:numPr>
          <w:ilvl w:val="0"/>
          <w:numId w:val="39"/>
        </w:numPr>
        <w:spacing w:after="0" w:line="240" w:lineRule="auto"/>
        <w:jc w:val="both"/>
        <w:rPr>
          <w:rFonts w:cstheme="minorHAnsi"/>
          <w:sz w:val="24"/>
          <w:szCs w:val="24"/>
        </w:rPr>
      </w:pPr>
      <w:r w:rsidRPr="0084765B">
        <w:rPr>
          <w:rFonts w:cstheme="minorHAnsi"/>
          <w:sz w:val="24"/>
          <w:szCs w:val="24"/>
        </w:rPr>
        <w:t>Document best practices, success stories, and lessons learned for wider replication.</w:t>
      </w:r>
    </w:p>
    <w:p w14:paraId="17DDCA9F"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7. Stakeholder Engagement, Advocacy &amp; Resource Mobilization</w:t>
      </w:r>
    </w:p>
    <w:p w14:paraId="32B2EC76"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Build partnerships with corporates, NGOs, philanthropic foundations, government departments, and faith/community-based organizations.</w:t>
      </w:r>
    </w:p>
    <w:p w14:paraId="15263546"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Mobilize resources (financial and non-financial) through CSR, philanthropy, and institutional linkages.</w:t>
      </w:r>
    </w:p>
    <w:p w14:paraId="75D68010"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Develop proposals, concept notes, and advocacy briefs for fundraising and scaling the initiative.</w:t>
      </w:r>
    </w:p>
    <w:p w14:paraId="40FBEA83"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lastRenderedPageBreak/>
        <w:t>Advocate with state leadership for policy support, budget allocation, and integration with other schemes.</w:t>
      </w:r>
    </w:p>
    <w:p w14:paraId="1B607171" w14:textId="77777777" w:rsidR="002E5BFC" w:rsidRPr="0084765B" w:rsidRDefault="002E5BFC" w:rsidP="0084765B">
      <w:pPr>
        <w:pStyle w:val="ListParagraph"/>
        <w:numPr>
          <w:ilvl w:val="0"/>
          <w:numId w:val="40"/>
        </w:numPr>
        <w:spacing w:after="0" w:line="240" w:lineRule="auto"/>
        <w:jc w:val="both"/>
        <w:rPr>
          <w:rFonts w:cstheme="minorHAnsi"/>
          <w:sz w:val="24"/>
          <w:szCs w:val="24"/>
        </w:rPr>
      </w:pPr>
      <w:r w:rsidRPr="0084765B">
        <w:rPr>
          <w:rFonts w:cstheme="minorHAnsi"/>
          <w:sz w:val="24"/>
          <w:szCs w:val="24"/>
        </w:rPr>
        <w:t>Represent the program in state-level review meetings, donor forums, and inter-departmental platforms.</w:t>
      </w:r>
    </w:p>
    <w:p w14:paraId="5DECCB53"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8. Capacity Building &amp; Knowledge Management</w:t>
      </w:r>
    </w:p>
    <w:p w14:paraId="60410FBC"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Organize trainings on Ni-</w:t>
      </w:r>
      <w:proofErr w:type="spellStart"/>
      <w:r w:rsidRPr="0084765B">
        <w:rPr>
          <w:rFonts w:cstheme="minorHAnsi"/>
          <w:sz w:val="24"/>
          <w:szCs w:val="24"/>
        </w:rPr>
        <w:t>kshay</w:t>
      </w:r>
      <w:proofErr w:type="spellEnd"/>
      <w:r w:rsidRPr="0084765B">
        <w:rPr>
          <w:rFonts w:cstheme="minorHAnsi"/>
          <w:sz w:val="24"/>
          <w:szCs w:val="24"/>
        </w:rPr>
        <w:t xml:space="preserve"> Mitra Initiative, nutrition support, donor engagement, and reporting systems.</w:t>
      </w:r>
    </w:p>
    <w:p w14:paraId="3B057E4E"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Facilitate workshops, webinars, and exposure visits for knowledge sharing and peer learning.</w:t>
      </w:r>
    </w:p>
    <w:p w14:paraId="5CCB5C76"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Mentor and handhold district-level teams to strengthen implementation capacity.</w:t>
      </w:r>
    </w:p>
    <w:p w14:paraId="00A70AD0" w14:textId="77777777" w:rsidR="002E5BFC" w:rsidRPr="0084765B" w:rsidRDefault="002E5BFC" w:rsidP="0084765B">
      <w:pPr>
        <w:pStyle w:val="ListParagraph"/>
        <w:numPr>
          <w:ilvl w:val="0"/>
          <w:numId w:val="41"/>
        </w:numPr>
        <w:spacing w:after="0" w:line="240" w:lineRule="auto"/>
        <w:jc w:val="both"/>
        <w:rPr>
          <w:rFonts w:cstheme="minorHAnsi"/>
          <w:sz w:val="24"/>
          <w:szCs w:val="24"/>
        </w:rPr>
      </w:pPr>
      <w:r w:rsidRPr="0084765B">
        <w:rPr>
          <w:rFonts w:cstheme="minorHAnsi"/>
          <w:sz w:val="24"/>
          <w:szCs w:val="24"/>
        </w:rPr>
        <w:t>Lead documentation of innovations, case studies, and best practices.</w:t>
      </w:r>
    </w:p>
    <w:p w14:paraId="23568F47"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9. Innovation &amp; Sustainability</w:t>
      </w:r>
    </w:p>
    <w:p w14:paraId="4AC355BC" w14:textId="77777777" w:rsidR="002E5BFC" w:rsidRPr="0084765B" w:rsidRDefault="002E5BFC" w:rsidP="0084765B">
      <w:pPr>
        <w:pStyle w:val="ListParagraph"/>
        <w:numPr>
          <w:ilvl w:val="0"/>
          <w:numId w:val="42"/>
        </w:numPr>
        <w:spacing w:after="0" w:line="240" w:lineRule="auto"/>
        <w:jc w:val="both"/>
        <w:rPr>
          <w:rFonts w:cstheme="minorHAnsi"/>
          <w:sz w:val="24"/>
          <w:szCs w:val="24"/>
        </w:rPr>
      </w:pPr>
      <w:r w:rsidRPr="0084765B">
        <w:rPr>
          <w:rFonts w:cstheme="minorHAnsi"/>
          <w:sz w:val="24"/>
          <w:szCs w:val="24"/>
        </w:rPr>
        <w:t>Pilot innovative models for nutrition, rehabilitation, and patient-centric care.</w:t>
      </w:r>
    </w:p>
    <w:p w14:paraId="42BCE274" w14:textId="77777777" w:rsidR="002E5BFC" w:rsidRPr="0084765B" w:rsidRDefault="002E5BFC" w:rsidP="0084765B">
      <w:pPr>
        <w:pStyle w:val="ListParagraph"/>
        <w:numPr>
          <w:ilvl w:val="0"/>
          <w:numId w:val="42"/>
        </w:numPr>
        <w:spacing w:after="0" w:line="240" w:lineRule="auto"/>
        <w:jc w:val="both"/>
        <w:rPr>
          <w:rFonts w:cstheme="minorHAnsi"/>
          <w:sz w:val="24"/>
          <w:szCs w:val="24"/>
        </w:rPr>
      </w:pPr>
      <w:r w:rsidRPr="0084765B">
        <w:rPr>
          <w:rFonts w:cstheme="minorHAnsi"/>
          <w:sz w:val="24"/>
          <w:szCs w:val="24"/>
        </w:rPr>
        <w:t>Ensure long-term sustainability by strengthening CSR partnerships, institutional linkages, and resource mobilization strategies.</w:t>
      </w:r>
    </w:p>
    <w:p w14:paraId="63485381"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10. Risk Mitigation &amp; Compliance</w:t>
      </w:r>
    </w:p>
    <w:p w14:paraId="68B8741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Identify risks (distribution delays, donor fatigue, data gaps) and proactively implement mitigation plans.</w:t>
      </w:r>
    </w:p>
    <w:p w14:paraId="074BB78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Ensure program compliance with national guidelines, donor requirements, and financial transparency.</w:t>
      </w:r>
    </w:p>
    <w:p w14:paraId="7ECDAACF" w14:textId="77777777" w:rsidR="002E5BFC" w:rsidRPr="0084765B" w:rsidRDefault="002E5BFC" w:rsidP="0084765B">
      <w:pPr>
        <w:pStyle w:val="ListParagraph"/>
        <w:numPr>
          <w:ilvl w:val="0"/>
          <w:numId w:val="43"/>
        </w:numPr>
        <w:spacing w:after="0" w:line="240" w:lineRule="auto"/>
        <w:jc w:val="both"/>
        <w:rPr>
          <w:rFonts w:cstheme="minorHAnsi"/>
          <w:sz w:val="24"/>
          <w:szCs w:val="24"/>
        </w:rPr>
      </w:pPr>
      <w:r w:rsidRPr="0084765B">
        <w:rPr>
          <w:rFonts w:cstheme="minorHAnsi"/>
          <w:sz w:val="24"/>
          <w:szCs w:val="24"/>
        </w:rPr>
        <w:t>Monitor adherence to ethical standards in donor engagement and patient interaction.</w:t>
      </w:r>
    </w:p>
    <w:p w14:paraId="331EBA71" w14:textId="77777777" w:rsidR="002E5BFC" w:rsidRPr="0084765B" w:rsidRDefault="002E5BFC" w:rsidP="0084765B">
      <w:pPr>
        <w:spacing w:after="0" w:line="240" w:lineRule="auto"/>
        <w:jc w:val="both"/>
        <w:rPr>
          <w:rFonts w:cstheme="minorHAnsi"/>
          <w:b/>
          <w:bCs/>
          <w:sz w:val="24"/>
          <w:szCs w:val="24"/>
        </w:rPr>
      </w:pPr>
      <w:r w:rsidRPr="0084765B">
        <w:rPr>
          <w:rFonts w:cstheme="minorHAnsi"/>
          <w:b/>
          <w:bCs/>
          <w:sz w:val="24"/>
          <w:szCs w:val="24"/>
        </w:rPr>
        <w:t>11. Strategic Functions</w:t>
      </w:r>
    </w:p>
    <w:p w14:paraId="3CE3429D" w14:textId="77777777"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Facilitate recognition and appreciation of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and high-performing districts.</w:t>
      </w:r>
    </w:p>
    <w:p w14:paraId="757F5866" w14:textId="77777777"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Strengthen linkages between nutrition, livelihood, and treatment adherence.</w:t>
      </w:r>
    </w:p>
    <w:p w14:paraId="316F3951" w14:textId="45AC3DDC" w:rsidR="002E5BFC" w:rsidRPr="0084765B" w:rsidRDefault="002E5BFC" w:rsidP="0084765B">
      <w:pPr>
        <w:pStyle w:val="ListParagraph"/>
        <w:numPr>
          <w:ilvl w:val="0"/>
          <w:numId w:val="44"/>
        </w:numPr>
        <w:spacing w:after="0" w:line="240" w:lineRule="auto"/>
        <w:jc w:val="both"/>
        <w:rPr>
          <w:rFonts w:cstheme="minorHAnsi"/>
          <w:sz w:val="24"/>
          <w:szCs w:val="24"/>
        </w:rPr>
      </w:pPr>
      <w:r w:rsidRPr="0084765B">
        <w:rPr>
          <w:rFonts w:cstheme="minorHAnsi"/>
          <w:sz w:val="24"/>
          <w:szCs w:val="24"/>
        </w:rPr>
        <w:t xml:space="preserve">Develop district-specific </w:t>
      </w:r>
      <w:r w:rsidR="00E61F19" w:rsidRPr="0084765B">
        <w:rPr>
          <w:rFonts w:cstheme="minorHAnsi"/>
          <w:sz w:val="24"/>
          <w:szCs w:val="24"/>
        </w:rPr>
        <w:t>micro plans</w:t>
      </w:r>
      <w:r w:rsidRPr="0084765B">
        <w:rPr>
          <w:rFonts w:cstheme="minorHAnsi"/>
          <w:sz w:val="24"/>
          <w:szCs w:val="24"/>
        </w:rPr>
        <w:t xml:space="preserve"> to achieve saturation of Ni-</w:t>
      </w:r>
      <w:proofErr w:type="spellStart"/>
      <w:r w:rsidRPr="0084765B">
        <w:rPr>
          <w:rFonts w:cstheme="minorHAnsi"/>
          <w:sz w:val="24"/>
          <w:szCs w:val="24"/>
        </w:rPr>
        <w:t>kshay</w:t>
      </w:r>
      <w:proofErr w:type="spellEnd"/>
      <w:r w:rsidRPr="0084765B">
        <w:rPr>
          <w:rFonts w:cstheme="minorHAnsi"/>
          <w:sz w:val="24"/>
          <w:szCs w:val="24"/>
        </w:rPr>
        <w:t xml:space="preserve"> </w:t>
      </w:r>
      <w:proofErr w:type="spellStart"/>
      <w:r w:rsidRPr="0084765B">
        <w:rPr>
          <w:rFonts w:cstheme="minorHAnsi"/>
          <w:sz w:val="24"/>
          <w:szCs w:val="24"/>
        </w:rPr>
        <w:t>Mitras</w:t>
      </w:r>
      <w:proofErr w:type="spellEnd"/>
      <w:r w:rsidRPr="0084765B">
        <w:rPr>
          <w:rFonts w:cstheme="minorHAnsi"/>
          <w:sz w:val="24"/>
          <w:szCs w:val="24"/>
        </w:rPr>
        <w:t xml:space="preserve"> at block/GP level.</w:t>
      </w:r>
    </w:p>
    <w:p w14:paraId="12F6A06F" w14:textId="118AA338" w:rsidR="002E5BFC" w:rsidRPr="0084765B" w:rsidRDefault="002E5BFC" w:rsidP="0084765B">
      <w:pPr>
        <w:pStyle w:val="ListParagraph"/>
        <w:numPr>
          <w:ilvl w:val="0"/>
          <w:numId w:val="44"/>
        </w:numPr>
        <w:spacing w:after="0" w:line="240" w:lineRule="auto"/>
        <w:jc w:val="both"/>
        <w:rPr>
          <w:rFonts w:cstheme="minorHAnsi"/>
          <w:lang w:eastAsia="en-IN"/>
        </w:rPr>
      </w:pPr>
      <w:r w:rsidRPr="0084765B">
        <w:rPr>
          <w:rFonts w:cstheme="minorHAnsi"/>
          <w:sz w:val="24"/>
          <w:szCs w:val="24"/>
        </w:rPr>
        <w:t>Support integration of Ni-</w:t>
      </w:r>
      <w:proofErr w:type="spellStart"/>
      <w:r w:rsidRPr="0084765B">
        <w:rPr>
          <w:rFonts w:cstheme="minorHAnsi"/>
          <w:sz w:val="24"/>
          <w:szCs w:val="24"/>
        </w:rPr>
        <w:t>kshay</w:t>
      </w:r>
      <w:proofErr w:type="spellEnd"/>
      <w:r w:rsidRPr="0084765B">
        <w:rPr>
          <w:rFonts w:cstheme="minorHAnsi"/>
          <w:sz w:val="24"/>
          <w:szCs w:val="24"/>
        </w:rPr>
        <w:t xml:space="preserve"> Mitra Initiative with state-level programs on malnutrition, social protection, and livelihood.</w:t>
      </w:r>
    </w:p>
    <w:p w14:paraId="0EA4666D" w14:textId="77777777" w:rsidR="009B2D2A" w:rsidRPr="0084765B" w:rsidRDefault="009B2D2A" w:rsidP="0084765B">
      <w:pPr>
        <w:pStyle w:val="ListParagraph"/>
        <w:spacing w:after="0" w:line="240" w:lineRule="auto"/>
        <w:jc w:val="both"/>
        <w:rPr>
          <w:rFonts w:cstheme="minorHAnsi"/>
          <w:lang w:eastAsia="en-IN"/>
        </w:rPr>
      </w:pPr>
    </w:p>
    <w:p w14:paraId="0B1EB7C9" w14:textId="0994DD33" w:rsidR="00473623" w:rsidRPr="0084765B" w:rsidRDefault="00AF4CF8" w:rsidP="0084765B">
      <w:pPr>
        <w:shd w:val="clear" w:color="auto" w:fill="FFFFFF" w:themeFill="background1"/>
        <w:spacing w:after="0" w:line="240" w:lineRule="auto"/>
        <w:jc w:val="both"/>
        <w:rPr>
          <w:rFonts w:cstheme="minorHAnsi"/>
          <w:color w:val="000000" w:themeColor="text1"/>
          <w:sz w:val="24"/>
          <w:szCs w:val="24"/>
          <w:lang w:eastAsia="en-IN"/>
        </w:rPr>
      </w:pPr>
      <w:r w:rsidRPr="0084765B">
        <w:rPr>
          <w:rFonts w:cstheme="minorHAnsi"/>
          <w:b/>
          <w:bCs/>
          <w:color w:val="000000" w:themeColor="text1"/>
          <w:sz w:val="24"/>
          <w:szCs w:val="24"/>
          <w:lang w:eastAsia="en-IN"/>
        </w:rPr>
        <w:t>Note:</w:t>
      </w:r>
      <w:r w:rsidRPr="0084765B">
        <w:rPr>
          <w:rFonts w:cstheme="minorHAnsi"/>
          <w:color w:val="000000" w:themeColor="text1"/>
          <w:sz w:val="24"/>
          <w:szCs w:val="24"/>
          <w:lang w:eastAsia="en-IN"/>
        </w:rPr>
        <w:t xml:space="preserve"> The principal responsibilities listed above are an illustrative list and not an exhaustive list. Additional responsibilities may be added from time to time depending on </w:t>
      </w:r>
      <w:r w:rsidR="00F01810" w:rsidRPr="0084765B">
        <w:rPr>
          <w:rFonts w:cstheme="minorHAnsi"/>
          <w:color w:val="000000" w:themeColor="text1"/>
          <w:sz w:val="24"/>
          <w:szCs w:val="24"/>
          <w:lang w:eastAsia="en-IN"/>
        </w:rPr>
        <w:t xml:space="preserve">project </w:t>
      </w:r>
      <w:r w:rsidRPr="0084765B">
        <w:rPr>
          <w:rFonts w:cstheme="minorHAnsi"/>
          <w:color w:val="000000" w:themeColor="text1"/>
          <w:sz w:val="24"/>
          <w:szCs w:val="24"/>
          <w:lang w:eastAsia="en-IN"/>
        </w:rPr>
        <w:t>requirements</w:t>
      </w:r>
      <w:r w:rsidR="00E61F19" w:rsidRPr="0084765B">
        <w:rPr>
          <w:rFonts w:cstheme="minorHAnsi"/>
          <w:color w:val="000000" w:themeColor="text1"/>
          <w:sz w:val="24"/>
          <w:szCs w:val="24"/>
          <w:lang w:eastAsia="en-IN"/>
        </w:rPr>
        <w:t>.</w:t>
      </w:r>
    </w:p>
    <w:p w14:paraId="2EF69C82" w14:textId="77777777" w:rsidR="0084765B" w:rsidRPr="0084765B" w:rsidRDefault="0084765B" w:rsidP="0084765B">
      <w:pPr>
        <w:shd w:val="clear" w:color="auto" w:fill="FFFFFF" w:themeFill="background1"/>
        <w:spacing w:after="0" w:line="240" w:lineRule="auto"/>
        <w:jc w:val="both"/>
        <w:rPr>
          <w:rFonts w:cstheme="minorHAnsi"/>
          <w:color w:val="000000" w:themeColor="text1"/>
          <w:sz w:val="24"/>
          <w:szCs w:val="24"/>
          <w:lang w:eastAsia="en-IN"/>
        </w:rPr>
      </w:pPr>
    </w:p>
    <w:p w14:paraId="73057EF4" w14:textId="77777777" w:rsidR="008E39C9" w:rsidRPr="0084765B" w:rsidRDefault="008E39C9" w:rsidP="0084765B">
      <w:pPr>
        <w:pStyle w:val="BodyText"/>
        <w:shd w:val="clear" w:color="auto" w:fill="F7CAAC" w:themeFill="accent2" w:themeFillTint="66"/>
        <w:ind w:right="109" w:firstLine="0"/>
        <w:jc w:val="both"/>
        <w:rPr>
          <w:rFonts w:asciiTheme="minorHAnsi" w:hAnsiTheme="minorHAnsi" w:cstheme="minorHAnsi"/>
          <w:sz w:val="24"/>
          <w:szCs w:val="24"/>
        </w:rPr>
      </w:pPr>
      <w:bookmarkStart w:id="1" w:name="_Hlk157087402"/>
      <w:r w:rsidRPr="0084765B">
        <w:rPr>
          <w:rFonts w:asciiTheme="minorHAnsi" w:eastAsia="Arial" w:hAnsiTheme="minorHAnsi" w:cstheme="minorHAnsi"/>
          <w:b/>
          <w:bCs/>
          <w:sz w:val="24"/>
          <w:szCs w:val="24"/>
        </w:rPr>
        <w:t>Reporting</w:t>
      </w:r>
    </w:p>
    <w:p w14:paraId="34778A27" w14:textId="68B75C74" w:rsidR="008E39C9" w:rsidRPr="0084765B" w:rsidRDefault="008E39C9" w:rsidP="0084765B">
      <w:pPr>
        <w:pStyle w:val="BodyText"/>
        <w:jc w:val="both"/>
        <w:rPr>
          <w:rFonts w:asciiTheme="minorHAnsi" w:eastAsiaTheme="minorEastAsia" w:hAnsiTheme="minorHAnsi" w:cstheme="minorHAnsi"/>
          <w:color w:val="000000" w:themeColor="text1"/>
          <w:sz w:val="24"/>
          <w:szCs w:val="24"/>
          <w:lang w:val="en-IN" w:eastAsia="en-IN"/>
        </w:rPr>
      </w:pPr>
      <w:r w:rsidRPr="0084765B">
        <w:rPr>
          <w:rFonts w:asciiTheme="minorHAnsi" w:hAnsiTheme="minorHAnsi" w:cstheme="minorHAnsi"/>
          <w:sz w:val="24"/>
          <w:szCs w:val="24"/>
        </w:rPr>
        <w:t xml:space="preserve">      </w:t>
      </w:r>
      <w:r w:rsidR="007F6162" w:rsidRPr="0084765B">
        <w:rPr>
          <w:rFonts w:asciiTheme="minorHAnsi" w:eastAsiaTheme="minorEastAsia" w:hAnsiTheme="minorHAnsi" w:cstheme="minorHAnsi"/>
          <w:color w:val="000000" w:themeColor="text1"/>
          <w:sz w:val="24"/>
          <w:szCs w:val="24"/>
          <w:lang w:val="en-IN" w:eastAsia="en-IN"/>
        </w:rPr>
        <w:t xml:space="preserve">The </w:t>
      </w:r>
      <w:r w:rsidR="00E61F19" w:rsidRPr="0084765B">
        <w:rPr>
          <w:rFonts w:asciiTheme="minorHAnsi" w:eastAsiaTheme="minorEastAsia" w:hAnsiTheme="minorHAnsi" w:cstheme="minorHAnsi"/>
          <w:color w:val="000000" w:themeColor="text1"/>
          <w:sz w:val="24"/>
          <w:szCs w:val="24"/>
          <w:lang w:val="en-IN" w:eastAsia="en-IN"/>
        </w:rPr>
        <w:t>State Program Officer - PMTBMBA</w:t>
      </w:r>
      <w:r w:rsidR="007F6162" w:rsidRPr="0084765B">
        <w:rPr>
          <w:rFonts w:asciiTheme="minorHAnsi" w:eastAsiaTheme="minorEastAsia" w:hAnsiTheme="minorHAnsi" w:cstheme="minorHAnsi"/>
          <w:color w:val="000000" w:themeColor="text1"/>
          <w:sz w:val="24"/>
          <w:szCs w:val="24"/>
          <w:lang w:val="en-IN" w:eastAsia="en-IN"/>
        </w:rPr>
        <w:t xml:space="preserve"> will be reporting to the </w:t>
      </w:r>
      <w:r w:rsidR="00E61F19" w:rsidRPr="0084765B">
        <w:rPr>
          <w:rFonts w:asciiTheme="minorHAnsi" w:eastAsiaTheme="minorEastAsia" w:hAnsiTheme="minorHAnsi" w:cstheme="minorHAnsi"/>
          <w:color w:val="000000" w:themeColor="text1"/>
          <w:sz w:val="24"/>
          <w:szCs w:val="24"/>
          <w:lang w:val="en-IN" w:eastAsia="en-IN"/>
        </w:rPr>
        <w:t>National Consultant - PMTBMBA</w:t>
      </w:r>
      <w:r w:rsidR="007F6162" w:rsidRPr="0084765B">
        <w:rPr>
          <w:rFonts w:asciiTheme="minorHAnsi" w:eastAsiaTheme="minorEastAsia" w:hAnsiTheme="minorHAnsi" w:cstheme="minorHAnsi"/>
          <w:color w:val="000000" w:themeColor="text1"/>
          <w:sz w:val="24"/>
          <w:szCs w:val="24"/>
          <w:lang w:val="en-IN" w:eastAsia="en-IN"/>
        </w:rPr>
        <w:t>, Impact India, New Delhi</w:t>
      </w:r>
      <w:r w:rsidR="00294388" w:rsidRPr="0084765B">
        <w:rPr>
          <w:rFonts w:asciiTheme="minorHAnsi" w:eastAsiaTheme="minorEastAsia" w:hAnsiTheme="minorHAnsi" w:cstheme="minorHAnsi"/>
          <w:color w:val="000000" w:themeColor="text1"/>
          <w:sz w:val="24"/>
          <w:szCs w:val="24"/>
          <w:lang w:val="en-IN" w:eastAsia="en-IN"/>
        </w:rPr>
        <w:t xml:space="preserve"> or person designated</w:t>
      </w:r>
      <w:r w:rsidR="00E61F19" w:rsidRPr="0084765B">
        <w:rPr>
          <w:rFonts w:asciiTheme="minorHAnsi" w:eastAsiaTheme="minorEastAsia" w:hAnsiTheme="minorHAnsi" w:cstheme="minorHAnsi"/>
          <w:color w:val="000000" w:themeColor="text1"/>
          <w:sz w:val="24"/>
          <w:szCs w:val="24"/>
          <w:lang w:val="en-IN" w:eastAsia="en-IN"/>
        </w:rPr>
        <w:t>.</w:t>
      </w:r>
    </w:p>
    <w:p w14:paraId="5D62AD5F" w14:textId="77777777" w:rsidR="0084765B" w:rsidRPr="0084765B" w:rsidRDefault="0084765B" w:rsidP="0084765B">
      <w:pPr>
        <w:pStyle w:val="BodyText"/>
        <w:jc w:val="both"/>
        <w:rPr>
          <w:rFonts w:asciiTheme="minorHAnsi" w:eastAsiaTheme="minorEastAsia" w:hAnsiTheme="minorHAnsi" w:cstheme="minorHAnsi"/>
          <w:color w:val="000000" w:themeColor="text1"/>
          <w:sz w:val="24"/>
          <w:szCs w:val="24"/>
          <w:lang w:val="en-IN" w:eastAsia="en-IN"/>
        </w:rPr>
      </w:pPr>
    </w:p>
    <w:p w14:paraId="68FBBBF4" w14:textId="363D948E" w:rsidR="008E39C9" w:rsidRPr="0084765B" w:rsidRDefault="008E39C9" w:rsidP="0084765B">
      <w:pPr>
        <w:pStyle w:val="BodyText"/>
        <w:shd w:val="clear" w:color="auto" w:fill="F7CAAC" w:themeFill="accent2" w:themeFillTint="66"/>
        <w:ind w:right="109" w:firstLine="0"/>
        <w:jc w:val="both"/>
        <w:rPr>
          <w:rFonts w:asciiTheme="minorHAnsi" w:eastAsia="Arial" w:hAnsiTheme="minorHAnsi" w:cstheme="minorHAnsi"/>
          <w:b/>
          <w:bCs/>
          <w:sz w:val="24"/>
          <w:szCs w:val="24"/>
        </w:rPr>
      </w:pPr>
      <w:r w:rsidRPr="0084765B">
        <w:rPr>
          <w:rFonts w:asciiTheme="minorHAnsi" w:eastAsia="Arial" w:hAnsiTheme="minorHAnsi" w:cstheme="minorHAnsi"/>
          <w:b/>
          <w:bCs/>
          <w:sz w:val="24"/>
          <w:szCs w:val="24"/>
        </w:rPr>
        <w:t>Remuneration</w:t>
      </w:r>
    </w:p>
    <w:p w14:paraId="1C666BEA" w14:textId="77777777" w:rsidR="008E39C9" w:rsidRPr="0084765B" w:rsidRDefault="008E39C9" w:rsidP="0084765B">
      <w:pPr>
        <w:pStyle w:val="gmail-msobodytext"/>
        <w:spacing w:before="0" w:beforeAutospacing="0" w:after="0" w:afterAutospacing="0"/>
        <w:jc w:val="both"/>
        <w:rPr>
          <w:rFonts w:asciiTheme="minorHAnsi" w:hAnsiTheme="minorHAnsi" w:cstheme="minorHAnsi"/>
          <w:color w:val="000000" w:themeColor="text1"/>
        </w:rPr>
      </w:pPr>
      <w:r w:rsidRPr="0084765B">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bookmarkEnd w:id="1"/>
    <w:p w14:paraId="29B6A176" w14:textId="77777777" w:rsidR="00E73CAC" w:rsidRPr="0084765B" w:rsidRDefault="00E73CAC" w:rsidP="00E73CAC">
      <w:pPr>
        <w:spacing w:before="4"/>
        <w:jc w:val="both"/>
        <w:rPr>
          <w:rFonts w:eastAsia="Times New Roman" w:cstheme="minorHAnsi"/>
          <w:color w:val="000000" w:themeColor="text1"/>
          <w:sz w:val="24"/>
          <w:szCs w:val="24"/>
          <w:lang w:eastAsia="en-IN"/>
        </w:rPr>
      </w:pPr>
    </w:p>
    <w:p w14:paraId="5E5CF91E" w14:textId="77777777" w:rsidR="00E73CAC" w:rsidRPr="0084765B" w:rsidRDefault="00E73CAC" w:rsidP="00294388">
      <w:pPr>
        <w:spacing w:before="1"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6EA2B5C" w14:textId="77777777" w:rsidR="00E73CAC" w:rsidRPr="0084765B" w:rsidRDefault="00E73CAC" w:rsidP="00294388">
      <w:pPr>
        <w:spacing w:before="78" w:line="240" w:lineRule="auto"/>
        <w:ind w:right="111"/>
        <w:jc w:val="both"/>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lastRenderedPageBreak/>
        <w:t xml:space="preserve">We will follow a systematic selection process to fill this position, </w:t>
      </w:r>
      <w:proofErr w:type="gramStart"/>
      <w:r w:rsidRPr="0084765B">
        <w:rPr>
          <w:rFonts w:eastAsia="Times New Roman" w:cstheme="minorHAnsi"/>
          <w:b/>
          <w:color w:val="043249"/>
          <w:sz w:val="24"/>
          <w:szCs w:val="24"/>
          <w:lang w:eastAsia="en-IN"/>
        </w:rPr>
        <w:t>taking into account</w:t>
      </w:r>
      <w:proofErr w:type="gramEnd"/>
      <w:r w:rsidRPr="0084765B">
        <w:rPr>
          <w:rFonts w:eastAsia="Times New Roman" w:cstheme="minorHAnsi"/>
          <w:b/>
          <w:color w:val="043249"/>
          <w:sz w:val="24"/>
          <w:szCs w:val="24"/>
          <w:lang w:eastAsia="en-IN"/>
        </w:rPr>
        <w:t xml:space="preserve"> experience, competency, suitability, aptitude to work with our health programs, and extensive knowledge of the areas we work in. Only candidates who meet our shortlisting criteria will be invited for an interview.</w:t>
      </w:r>
    </w:p>
    <w:p w14:paraId="608E1E12" w14:textId="77777777" w:rsidR="00E73CAC" w:rsidRPr="0084765B" w:rsidRDefault="00E73CAC" w:rsidP="00294388">
      <w:pPr>
        <w:spacing w:before="188"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724747A" w14:textId="77777777" w:rsidR="00E73CAC" w:rsidRPr="0084765B" w:rsidRDefault="00E73CAC" w:rsidP="00294388">
      <w:pPr>
        <w:spacing w:before="188" w:line="240" w:lineRule="auto"/>
        <w:ind w:right="108"/>
        <w:jc w:val="both"/>
        <w:outlineLvl w:val="1"/>
        <w:rPr>
          <w:rFonts w:eastAsia="Times New Roman" w:cstheme="minorHAnsi"/>
          <w:b/>
          <w:color w:val="043249"/>
          <w:sz w:val="24"/>
          <w:szCs w:val="24"/>
          <w:lang w:eastAsia="en-IN"/>
        </w:rPr>
      </w:pPr>
      <w:r w:rsidRPr="0084765B">
        <w:rPr>
          <w:rFonts w:eastAsia="Times New Roman"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C95414A" w14:textId="75AD0FA8" w:rsidR="00E73CAC" w:rsidRPr="0084765B" w:rsidRDefault="00E73CAC" w:rsidP="00E73CAC">
      <w:pPr>
        <w:tabs>
          <w:tab w:val="left" w:pos="795"/>
          <w:tab w:val="left" w:pos="796"/>
        </w:tabs>
        <w:spacing w:before="196" w:line="278" w:lineRule="auto"/>
        <w:ind w:right="405"/>
        <w:jc w:val="center"/>
        <w:rPr>
          <w:rFonts w:cstheme="minorHAnsi"/>
          <w:b/>
          <w:bCs/>
          <w:color w:val="037E57"/>
          <w:sz w:val="36"/>
          <w:szCs w:val="36"/>
          <w:u w:val="single"/>
        </w:rPr>
      </w:pPr>
      <w:r w:rsidRPr="0084765B">
        <w:rPr>
          <w:rFonts w:cstheme="minorHAnsi"/>
          <w:b/>
          <w:bCs/>
          <w:color w:val="037E57"/>
          <w:sz w:val="36"/>
          <w:szCs w:val="36"/>
          <w:u w:val="single"/>
        </w:rPr>
        <w:t>How to apply</w:t>
      </w:r>
    </w:p>
    <w:p w14:paraId="64F68CF8" w14:textId="4FBC7512" w:rsidR="00E73CAC" w:rsidRPr="0084765B" w:rsidRDefault="00E73CAC" w:rsidP="00E73CAC">
      <w:pPr>
        <w:tabs>
          <w:tab w:val="left" w:pos="795"/>
          <w:tab w:val="left" w:pos="796"/>
        </w:tabs>
        <w:spacing w:before="196" w:line="278" w:lineRule="auto"/>
        <w:ind w:right="405"/>
        <w:jc w:val="both"/>
        <w:rPr>
          <w:rFonts w:cstheme="minorHAnsi"/>
          <w:b/>
          <w:bCs/>
          <w:color w:val="037E57"/>
          <w:sz w:val="32"/>
          <w:szCs w:val="32"/>
          <w:u w:val="single"/>
        </w:rPr>
      </w:pPr>
      <w:r w:rsidRPr="0084765B">
        <w:rPr>
          <w:rFonts w:eastAsia="Times New Roman" w:cstheme="minorHAnsi"/>
          <w:b/>
          <w:color w:val="043249"/>
          <w:sz w:val="32"/>
          <w:szCs w:val="32"/>
          <w:lang w:eastAsia="en-IN"/>
        </w:rPr>
        <w:t xml:space="preserve">Prospective candidates should submit their applications by clicking the </w:t>
      </w:r>
      <w:r w:rsidRPr="0084765B">
        <w:rPr>
          <w:rFonts w:eastAsia="Times New Roman" w:cstheme="minorHAnsi"/>
          <w:b/>
          <w:color w:val="0070C0"/>
          <w:sz w:val="32"/>
          <w:szCs w:val="32"/>
          <w:u w:val="single"/>
          <w:lang w:eastAsia="en-IN"/>
        </w:rPr>
        <w:t>"Apply Online"</w:t>
      </w:r>
      <w:r w:rsidR="00473623" w:rsidRPr="0084765B">
        <w:rPr>
          <w:rFonts w:eastAsia="Times New Roman" w:cstheme="minorHAnsi"/>
          <w:b/>
          <w:color w:val="0070C0"/>
          <w:sz w:val="32"/>
          <w:szCs w:val="32"/>
          <w:u w:val="single"/>
          <w:lang w:eastAsia="en-IN"/>
        </w:rPr>
        <w:t xml:space="preserve"> </w:t>
      </w:r>
      <w:r w:rsidRPr="0084765B">
        <w:rPr>
          <w:rFonts w:eastAsia="Times New Roman" w:cstheme="minorHAnsi"/>
          <w:b/>
          <w:color w:val="043249"/>
          <w:sz w:val="32"/>
          <w:szCs w:val="32"/>
          <w:lang w:eastAsia="en-IN"/>
        </w:rPr>
        <w:t>button next to the relevant vacancy on our current openings page</w:t>
      </w:r>
      <w:r w:rsidRPr="0084765B">
        <w:rPr>
          <w:rFonts w:cstheme="minorHAnsi"/>
          <w:b/>
          <w:bCs/>
          <w:color w:val="037E57"/>
          <w:sz w:val="32"/>
          <w:szCs w:val="32"/>
          <w:u w:val="single"/>
        </w:rPr>
        <w:t xml:space="preserve"> </w:t>
      </w:r>
      <w:r w:rsidRPr="0084765B">
        <w:rPr>
          <w:rFonts w:cstheme="minorHAnsi"/>
          <w:b/>
          <w:bCs/>
          <w:sz w:val="32"/>
          <w:szCs w:val="32"/>
          <w:u w:val="single"/>
        </w:rPr>
        <w:t>at</w:t>
      </w:r>
      <w:r w:rsidRPr="0084765B">
        <w:rPr>
          <w:rFonts w:cstheme="minorHAnsi"/>
          <w:b/>
          <w:bCs/>
          <w:color w:val="037E57"/>
          <w:sz w:val="32"/>
          <w:szCs w:val="32"/>
          <w:u w:val="single"/>
        </w:rPr>
        <w:t> </w:t>
      </w:r>
      <w:hyperlink r:id="rId8" w:tgtFrame="_blank" w:history="1">
        <w:r w:rsidRPr="0084765B">
          <w:rPr>
            <w:rFonts w:cstheme="minorHAnsi"/>
            <w:b/>
            <w:bCs/>
            <w:color w:val="0563C1" w:themeColor="hyperlink"/>
            <w:sz w:val="32"/>
            <w:szCs w:val="32"/>
            <w:u w:val="single"/>
          </w:rPr>
          <w:t>https://www.khpt.org/work-with-us/</w:t>
        </w:r>
      </w:hyperlink>
      <w:r w:rsidRPr="0084765B">
        <w:rPr>
          <w:rFonts w:cstheme="minorHAnsi"/>
          <w:b/>
          <w:bCs/>
          <w:color w:val="037E57"/>
          <w:sz w:val="32"/>
          <w:szCs w:val="32"/>
          <w:u w:val="single"/>
        </w:rPr>
        <w:t xml:space="preserve">. </w:t>
      </w:r>
    </w:p>
    <w:p w14:paraId="3D0AD005" w14:textId="717BEF21" w:rsidR="00473623" w:rsidRPr="0084765B" w:rsidRDefault="00E73CAC" w:rsidP="00E73CAC">
      <w:pPr>
        <w:tabs>
          <w:tab w:val="left" w:pos="795"/>
          <w:tab w:val="left" w:pos="796"/>
        </w:tabs>
        <w:spacing w:before="196" w:line="278" w:lineRule="auto"/>
        <w:ind w:right="405"/>
        <w:jc w:val="both"/>
        <w:rPr>
          <w:rFonts w:cstheme="minorHAnsi"/>
          <w:b/>
          <w:bCs/>
          <w:sz w:val="32"/>
          <w:szCs w:val="32"/>
          <w:u w:val="single"/>
        </w:rPr>
      </w:pPr>
      <w:r w:rsidRPr="0084765B">
        <w:rPr>
          <w:rFonts w:cstheme="minorHAnsi"/>
          <w:b/>
          <w:bCs/>
          <w:sz w:val="32"/>
          <w:szCs w:val="32"/>
          <w:u w:val="single"/>
        </w:rPr>
        <w:t xml:space="preserve">The deadline for submissions </w:t>
      </w:r>
      <w:r w:rsidR="004B72D8">
        <w:rPr>
          <w:rFonts w:cstheme="minorHAnsi"/>
          <w:b/>
          <w:bCs/>
          <w:sz w:val="32"/>
          <w:szCs w:val="32"/>
          <w:u w:val="single"/>
        </w:rPr>
        <w:t>9</w:t>
      </w:r>
      <w:r w:rsidR="004B72D8" w:rsidRPr="004B72D8">
        <w:rPr>
          <w:rFonts w:cstheme="minorHAnsi"/>
          <w:b/>
          <w:bCs/>
          <w:sz w:val="32"/>
          <w:szCs w:val="32"/>
          <w:u w:val="single"/>
          <w:vertAlign w:val="superscript"/>
        </w:rPr>
        <w:t>th</w:t>
      </w:r>
      <w:r w:rsidR="004B72D8">
        <w:rPr>
          <w:rFonts w:cstheme="minorHAnsi"/>
          <w:b/>
          <w:bCs/>
          <w:sz w:val="32"/>
          <w:szCs w:val="32"/>
          <w:u w:val="single"/>
        </w:rPr>
        <w:t xml:space="preserve"> </w:t>
      </w:r>
      <w:r w:rsidR="00584BAF">
        <w:rPr>
          <w:rFonts w:cstheme="minorHAnsi"/>
          <w:b/>
          <w:bCs/>
          <w:sz w:val="32"/>
          <w:szCs w:val="32"/>
          <w:u w:val="single"/>
        </w:rPr>
        <w:t>February</w:t>
      </w:r>
      <w:bookmarkStart w:id="2" w:name="_GoBack"/>
      <w:bookmarkEnd w:id="2"/>
      <w:r w:rsidR="004B72D8">
        <w:rPr>
          <w:rFonts w:cstheme="minorHAnsi"/>
          <w:b/>
          <w:bCs/>
          <w:sz w:val="32"/>
          <w:szCs w:val="32"/>
          <w:u w:val="single"/>
        </w:rPr>
        <w:t>, 2026</w:t>
      </w:r>
      <w:r w:rsidR="00473623" w:rsidRPr="0084765B">
        <w:rPr>
          <w:rFonts w:cstheme="minorHAnsi"/>
          <w:b/>
          <w:bCs/>
          <w:sz w:val="32"/>
          <w:szCs w:val="32"/>
          <w:u w:val="single"/>
        </w:rPr>
        <w:t xml:space="preserve">. </w:t>
      </w:r>
    </w:p>
    <w:p w14:paraId="618B052C" w14:textId="3F7CA731" w:rsidR="00E73CAC" w:rsidRPr="0084765B" w:rsidRDefault="00075B9D" w:rsidP="00E73CAC">
      <w:pPr>
        <w:tabs>
          <w:tab w:val="left" w:pos="795"/>
          <w:tab w:val="left" w:pos="796"/>
        </w:tabs>
        <w:spacing w:before="196" w:line="278" w:lineRule="auto"/>
        <w:ind w:right="405"/>
        <w:jc w:val="both"/>
        <w:rPr>
          <w:rFonts w:cstheme="minorHAnsi"/>
          <w:b/>
          <w:bCs/>
          <w:i/>
          <w:iCs/>
          <w:color w:val="4472C4" w:themeColor="accent1"/>
          <w:sz w:val="32"/>
          <w:szCs w:val="32"/>
        </w:rPr>
      </w:pPr>
      <w:r w:rsidRPr="0084765B">
        <w:rPr>
          <w:rFonts w:cstheme="minorHAnsi"/>
          <w:b/>
          <w:bCs/>
          <w:i/>
          <w:iCs/>
          <w:color w:val="4472C4" w:themeColor="accent1"/>
          <w:sz w:val="32"/>
          <w:szCs w:val="32"/>
          <w:u w:val="single"/>
        </w:rPr>
        <w:t>P.S</w:t>
      </w:r>
      <w:r w:rsidR="002E6A03" w:rsidRPr="0084765B">
        <w:rPr>
          <w:rFonts w:cstheme="minorHAnsi"/>
          <w:i/>
          <w:iCs/>
          <w:color w:val="4472C4" w:themeColor="accent1"/>
          <w:sz w:val="32"/>
          <w:szCs w:val="32"/>
        </w:rPr>
        <w:t>:</w:t>
      </w:r>
      <w:r w:rsidR="002E6A03" w:rsidRPr="0084765B">
        <w:rPr>
          <w:rFonts w:cstheme="minorHAnsi"/>
          <w:b/>
          <w:bCs/>
          <w:i/>
          <w:iCs/>
          <w:color w:val="4472C4" w:themeColor="accent1"/>
          <w:sz w:val="32"/>
          <w:szCs w:val="32"/>
        </w:rPr>
        <w:t xml:space="preserve"> </w:t>
      </w:r>
      <w:r w:rsidR="00473623" w:rsidRPr="0084765B">
        <w:rPr>
          <w:rFonts w:cstheme="minorHAnsi"/>
          <w:b/>
          <w:bCs/>
          <w:i/>
          <w:iCs/>
          <w:color w:val="4472C4" w:themeColor="accent1"/>
          <w:sz w:val="32"/>
          <w:szCs w:val="32"/>
        </w:rPr>
        <w:t>Interested candidates are encouraged to apply at the earliest, as interviews will be conducted on a rolling basis and the position will be closed once a suitable candidate is found. Immediate joiners will be preferred.</w:t>
      </w:r>
    </w:p>
    <w:p w14:paraId="2046B58B" w14:textId="77777777" w:rsidR="008E39C9" w:rsidRPr="0084765B" w:rsidRDefault="008E39C9" w:rsidP="00AF4CF8">
      <w:pPr>
        <w:shd w:val="clear" w:color="auto" w:fill="FFFFFF" w:themeFill="background1"/>
        <w:spacing w:line="276" w:lineRule="auto"/>
        <w:jc w:val="both"/>
        <w:rPr>
          <w:rFonts w:cstheme="minorHAnsi"/>
          <w:color w:val="000000" w:themeColor="text1"/>
          <w:sz w:val="24"/>
          <w:szCs w:val="24"/>
          <w:lang w:eastAsia="en-IN"/>
        </w:rPr>
      </w:pPr>
    </w:p>
    <w:sectPr w:rsidR="008E39C9" w:rsidRPr="0084765B" w:rsidSect="00ED7DFE">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A7B5D" w14:textId="77777777" w:rsidR="00077A10" w:rsidRDefault="00077A10" w:rsidP="00E73CAC">
      <w:pPr>
        <w:spacing w:after="0" w:line="240" w:lineRule="auto"/>
      </w:pPr>
      <w:r>
        <w:separator/>
      </w:r>
    </w:p>
  </w:endnote>
  <w:endnote w:type="continuationSeparator" w:id="0">
    <w:p w14:paraId="05E563DB" w14:textId="77777777" w:rsidR="00077A10" w:rsidRDefault="00077A10" w:rsidP="00E73CAC">
      <w:pPr>
        <w:spacing w:after="0" w:line="240" w:lineRule="auto"/>
      </w:pPr>
      <w:r>
        <w:continuationSeparator/>
      </w:r>
    </w:p>
  </w:endnote>
  <w:endnote w:type="continuationNotice" w:id="1">
    <w:p w14:paraId="1727D8AF" w14:textId="77777777" w:rsidR="00077A10" w:rsidRDefault="00077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058C" w14:textId="77777777" w:rsidR="00F52102" w:rsidRDefault="00F52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359EB" w14:textId="77777777" w:rsidR="00077A10" w:rsidRDefault="00077A10" w:rsidP="00E73CAC">
      <w:pPr>
        <w:spacing w:after="0" w:line="240" w:lineRule="auto"/>
      </w:pPr>
      <w:r>
        <w:separator/>
      </w:r>
    </w:p>
  </w:footnote>
  <w:footnote w:type="continuationSeparator" w:id="0">
    <w:p w14:paraId="1139230C" w14:textId="77777777" w:rsidR="00077A10" w:rsidRDefault="00077A10" w:rsidP="00E73CAC">
      <w:pPr>
        <w:spacing w:after="0" w:line="240" w:lineRule="auto"/>
      </w:pPr>
      <w:r>
        <w:continuationSeparator/>
      </w:r>
    </w:p>
  </w:footnote>
  <w:footnote w:type="continuationNotice" w:id="1">
    <w:p w14:paraId="68BF18BF" w14:textId="77777777" w:rsidR="00077A10" w:rsidRDefault="00077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9B50" w14:textId="7AE1072D" w:rsidR="00E73CAC" w:rsidRDefault="00E73CAC" w:rsidP="00E73CAC">
    <w:pPr>
      <w:pStyle w:val="Header"/>
      <w:jc w:val="right"/>
    </w:pPr>
    <w:r>
      <w:rPr>
        <w:rFonts w:cstheme="minorHAnsi"/>
        <w:b/>
        <w:noProof/>
        <w:color w:val="043249"/>
        <w:sz w:val="28"/>
        <w:szCs w:val="28"/>
        <w:lang w:eastAsia="en-IN"/>
      </w:rPr>
      <w:drawing>
        <wp:inline distT="0" distB="0" distL="0" distR="0" wp14:anchorId="25DD46A1" wp14:editId="34EB5CF0">
          <wp:extent cx="963295" cy="45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954F66"/>
    <w:multiLevelType w:val="multilevel"/>
    <w:tmpl w:val="8086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63893"/>
    <w:multiLevelType w:val="multilevel"/>
    <w:tmpl w:val="464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34F65"/>
    <w:multiLevelType w:val="multilevel"/>
    <w:tmpl w:val="1D7A1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03651"/>
    <w:multiLevelType w:val="multilevel"/>
    <w:tmpl w:val="1B38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91AA1"/>
    <w:multiLevelType w:val="multilevel"/>
    <w:tmpl w:val="763C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36ABF"/>
    <w:multiLevelType w:val="multilevel"/>
    <w:tmpl w:val="D0B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10D98"/>
    <w:multiLevelType w:val="multilevel"/>
    <w:tmpl w:val="76B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250AF5"/>
    <w:multiLevelType w:val="hybridMultilevel"/>
    <w:tmpl w:val="054A45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D6E0010"/>
    <w:multiLevelType w:val="multilevel"/>
    <w:tmpl w:val="3E42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E01FE"/>
    <w:multiLevelType w:val="hybridMultilevel"/>
    <w:tmpl w:val="99FCD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EA7F3E"/>
    <w:multiLevelType w:val="multilevel"/>
    <w:tmpl w:val="72F2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E745E"/>
    <w:multiLevelType w:val="hybridMultilevel"/>
    <w:tmpl w:val="3B9C23C6"/>
    <w:lvl w:ilvl="0" w:tplc="40090001">
      <w:start w:val="1"/>
      <w:numFmt w:val="bullet"/>
      <w:lvlText w:val=""/>
      <w:lvlJc w:val="left"/>
      <w:pPr>
        <w:ind w:left="1101" w:hanging="360"/>
      </w:pPr>
      <w:rPr>
        <w:rFonts w:ascii="Symbol" w:hAnsi="Symbol" w:hint="default"/>
      </w:rPr>
    </w:lvl>
    <w:lvl w:ilvl="1" w:tplc="40090003" w:tentative="1">
      <w:start w:val="1"/>
      <w:numFmt w:val="bullet"/>
      <w:lvlText w:val="o"/>
      <w:lvlJc w:val="left"/>
      <w:pPr>
        <w:ind w:left="1821" w:hanging="360"/>
      </w:pPr>
      <w:rPr>
        <w:rFonts w:ascii="Courier New" w:hAnsi="Courier New" w:cs="Courier New" w:hint="default"/>
      </w:rPr>
    </w:lvl>
    <w:lvl w:ilvl="2" w:tplc="40090005" w:tentative="1">
      <w:start w:val="1"/>
      <w:numFmt w:val="bullet"/>
      <w:lvlText w:val=""/>
      <w:lvlJc w:val="left"/>
      <w:pPr>
        <w:ind w:left="2541" w:hanging="360"/>
      </w:pPr>
      <w:rPr>
        <w:rFonts w:ascii="Wingdings" w:hAnsi="Wingdings" w:hint="default"/>
      </w:rPr>
    </w:lvl>
    <w:lvl w:ilvl="3" w:tplc="40090001" w:tentative="1">
      <w:start w:val="1"/>
      <w:numFmt w:val="bullet"/>
      <w:lvlText w:val=""/>
      <w:lvlJc w:val="left"/>
      <w:pPr>
        <w:ind w:left="3261" w:hanging="360"/>
      </w:pPr>
      <w:rPr>
        <w:rFonts w:ascii="Symbol" w:hAnsi="Symbol" w:hint="default"/>
      </w:rPr>
    </w:lvl>
    <w:lvl w:ilvl="4" w:tplc="40090003" w:tentative="1">
      <w:start w:val="1"/>
      <w:numFmt w:val="bullet"/>
      <w:lvlText w:val="o"/>
      <w:lvlJc w:val="left"/>
      <w:pPr>
        <w:ind w:left="3981" w:hanging="360"/>
      </w:pPr>
      <w:rPr>
        <w:rFonts w:ascii="Courier New" w:hAnsi="Courier New" w:cs="Courier New" w:hint="default"/>
      </w:rPr>
    </w:lvl>
    <w:lvl w:ilvl="5" w:tplc="40090005" w:tentative="1">
      <w:start w:val="1"/>
      <w:numFmt w:val="bullet"/>
      <w:lvlText w:val=""/>
      <w:lvlJc w:val="left"/>
      <w:pPr>
        <w:ind w:left="4701" w:hanging="360"/>
      </w:pPr>
      <w:rPr>
        <w:rFonts w:ascii="Wingdings" w:hAnsi="Wingdings" w:hint="default"/>
      </w:rPr>
    </w:lvl>
    <w:lvl w:ilvl="6" w:tplc="40090001" w:tentative="1">
      <w:start w:val="1"/>
      <w:numFmt w:val="bullet"/>
      <w:lvlText w:val=""/>
      <w:lvlJc w:val="left"/>
      <w:pPr>
        <w:ind w:left="5421" w:hanging="360"/>
      </w:pPr>
      <w:rPr>
        <w:rFonts w:ascii="Symbol" w:hAnsi="Symbol" w:hint="default"/>
      </w:rPr>
    </w:lvl>
    <w:lvl w:ilvl="7" w:tplc="40090003" w:tentative="1">
      <w:start w:val="1"/>
      <w:numFmt w:val="bullet"/>
      <w:lvlText w:val="o"/>
      <w:lvlJc w:val="left"/>
      <w:pPr>
        <w:ind w:left="6141" w:hanging="360"/>
      </w:pPr>
      <w:rPr>
        <w:rFonts w:ascii="Courier New" w:hAnsi="Courier New" w:cs="Courier New" w:hint="default"/>
      </w:rPr>
    </w:lvl>
    <w:lvl w:ilvl="8" w:tplc="40090005" w:tentative="1">
      <w:start w:val="1"/>
      <w:numFmt w:val="bullet"/>
      <w:lvlText w:val=""/>
      <w:lvlJc w:val="left"/>
      <w:pPr>
        <w:ind w:left="6861" w:hanging="360"/>
      </w:pPr>
      <w:rPr>
        <w:rFonts w:ascii="Wingdings" w:hAnsi="Wingdings" w:hint="default"/>
      </w:rPr>
    </w:lvl>
  </w:abstractNum>
  <w:abstractNum w:abstractNumId="18"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DB4038"/>
    <w:multiLevelType w:val="hybridMultilevel"/>
    <w:tmpl w:val="F0604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3ED7702A"/>
    <w:multiLevelType w:val="singleLevel"/>
    <w:tmpl w:val="5A865DF6"/>
    <w:lvl w:ilvl="0">
      <w:start w:val="1"/>
      <w:numFmt w:val="bullet"/>
      <w:pStyle w:val="Bullet1"/>
      <w:lvlText w:val=""/>
      <w:lvlJc w:val="left"/>
      <w:pPr>
        <w:tabs>
          <w:tab w:val="num" w:pos="360"/>
        </w:tabs>
        <w:ind w:left="360" w:hanging="360"/>
      </w:pPr>
      <w:rPr>
        <w:rFonts w:ascii="Wingdings" w:hAnsi="Wingdings" w:hint="default"/>
        <w:sz w:val="28"/>
      </w:rPr>
    </w:lvl>
  </w:abstractNum>
  <w:abstractNum w:abstractNumId="22" w15:restartNumberingAfterBreak="0">
    <w:nsid w:val="3F026FA4"/>
    <w:multiLevelType w:val="hybridMultilevel"/>
    <w:tmpl w:val="5ED0C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0801E58"/>
    <w:multiLevelType w:val="hybridMultilevel"/>
    <w:tmpl w:val="931ABE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12319B9"/>
    <w:multiLevelType w:val="multilevel"/>
    <w:tmpl w:val="1EA4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917E6"/>
    <w:multiLevelType w:val="multilevel"/>
    <w:tmpl w:val="1820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65C7D83"/>
    <w:multiLevelType w:val="hybridMultilevel"/>
    <w:tmpl w:val="D0BC4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077621"/>
    <w:multiLevelType w:val="multilevel"/>
    <w:tmpl w:val="23D2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73737A"/>
    <w:multiLevelType w:val="hybridMultilevel"/>
    <w:tmpl w:val="A05C7D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690A72"/>
    <w:multiLevelType w:val="hybridMultilevel"/>
    <w:tmpl w:val="F19CB50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35" w15:restartNumberingAfterBreak="0">
    <w:nsid w:val="61C33845"/>
    <w:multiLevelType w:val="multilevel"/>
    <w:tmpl w:val="BE5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903B28"/>
    <w:multiLevelType w:val="multilevel"/>
    <w:tmpl w:val="6362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815DA"/>
    <w:multiLevelType w:val="hybridMultilevel"/>
    <w:tmpl w:val="2548B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B34E93"/>
    <w:multiLevelType w:val="multilevel"/>
    <w:tmpl w:val="4D2E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F826BF"/>
    <w:multiLevelType w:val="multilevel"/>
    <w:tmpl w:val="30E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75E96"/>
    <w:multiLevelType w:val="hybridMultilevel"/>
    <w:tmpl w:val="F64C4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D32497E"/>
    <w:multiLevelType w:val="multilevel"/>
    <w:tmpl w:val="5ED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9"/>
  </w:num>
  <w:num w:numId="4">
    <w:abstractNumId w:val="5"/>
  </w:num>
  <w:num w:numId="5">
    <w:abstractNumId w:val="39"/>
  </w:num>
  <w:num w:numId="6">
    <w:abstractNumId w:val="36"/>
  </w:num>
  <w:num w:numId="7">
    <w:abstractNumId w:val="32"/>
  </w:num>
  <w:num w:numId="8">
    <w:abstractNumId w:val="26"/>
  </w:num>
  <w:num w:numId="9">
    <w:abstractNumId w:val="0"/>
  </w:num>
  <w:num w:numId="10">
    <w:abstractNumId w:val="18"/>
  </w:num>
  <w:num w:numId="11">
    <w:abstractNumId w:val="10"/>
  </w:num>
  <w:num w:numId="12">
    <w:abstractNumId w:val="15"/>
  </w:num>
  <w:num w:numId="13">
    <w:abstractNumId w:val="30"/>
  </w:num>
  <w:num w:numId="14">
    <w:abstractNumId w:val="3"/>
  </w:num>
  <w:num w:numId="15">
    <w:abstractNumId w:val="33"/>
  </w:num>
  <w:num w:numId="16">
    <w:abstractNumId w:val="21"/>
  </w:num>
  <w:num w:numId="17">
    <w:abstractNumId w:val="34"/>
  </w:num>
  <w:num w:numId="18">
    <w:abstractNumId w:val="38"/>
  </w:num>
  <w:num w:numId="19">
    <w:abstractNumId w:val="24"/>
  </w:num>
  <w:num w:numId="20">
    <w:abstractNumId w:val="7"/>
  </w:num>
  <w:num w:numId="21">
    <w:abstractNumId w:val="1"/>
  </w:num>
  <w:num w:numId="22">
    <w:abstractNumId w:val="12"/>
  </w:num>
  <w:num w:numId="23">
    <w:abstractNumId w:val="40"/>
  </w:num>
  <w:num w:numId="24">
    <w:abstractNumId w:val="2"/>
  </w:num>
  <w:num w:numId="25">
    <w:abstractNumId w:val="25"/>
  </w:num>
  <w:num w:numId="26">
    <w:abstractNumId w:val="17"/>
  </w:num>
  <w:num w:numId="27">
    <w:abstractNumId w:val="13"/>
  </w:num>
  <w:num w:numId="28">
    <w:abstractNumId w:val="9"/>
  </w:num>
  <w:num w:numId="29">
    <w:abstractNumId w:val="41"/>
  </w:num>
  <w:num w:numId="30">
    <w:abstractNumId w:val="8"/>
  </w:num>
  <w:num w:numId="31">
    <w:abstractNumId w:val="4"/>
  </w:num>
  <w:num w:numId="32">
    <w:abstractNumId w:val="43"/>
  </w:num>
  <w:num w:numId="33">
    <w:abstractNumId w:val="16"/>
  </w:num>
  <w:num w:numId="34">
    <w:abstractNumId w:val="37"/>
  </w:num>
  <w:num w:numId="35">
    <w:abstractNumId w:val="6"/>
  </w:num>
  <w:num w:numId="36">
    <w:abstractNumId w:val="35"/>
  </w:num>
  <w:num w:numId="37">
    <w:abstractNumId w:val="28"/>
  </w:num>
  <w:num w:numId="38">
    <w:abstractNumId w:val="11"/>
  </w:num>
  <w:num w:numId="39">
    <w:abstractNumId w:val="31"/>
  </w:num>
  <w:num w:numId="40">
    <w:abstractNumId w:val="42"/>
  </w:num>
  <w:num w:numId="41">
    <w:abstractNumId w:val="27"/>
  </w:num>
  <w:num w:numId="42">
    <w:abstractNumId w:val="23"/>
  </w:num>
  <w:num w:numId="43">
    <w:abstractNumId w:val="2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70969"/>
    <w:rsid w:val="0007530B"/>
    <w:rsid w:val="00075B9D"/>
    <w:rsid w:val="00077A10"/>
    <w:rsid w:val="000A3B64"/>
    <w:rsid w:val="000B7858"/>
    <w:rsid w:val="000C1034"/>
    <w:rsid w:val="00106BDF"/>
    <w:rsid w:val="0011644E"/>
    <w:rsid w:val="00133F3E"/>
    <w:rsid w:val="00171EF2"/>
    <w:rsid w:val="001B2593"/>
    <w:rsid w:val="001B3DE9"/>
    <w:rsid w:val="001D2771"/>
    <w:rsid w:val="00204A69"/>
    <w:rsid w:val="00244A55"/>
    <w:rsid w:val="002822C0"/>
    <w:rsid w:val="00294388"/>
    <w:rsid w:val="002D7409"/>
    <w:rsid w:val="002E07CF"/>
    <w:rsid w:val="002E5BFC"/>
    <w:rsid w:val="002E6A03"/>
    <w:rsid w:val="002F26F7"/>
    <w:rsid w:val="00300C65"/>
    <w:rsid w:val="00306E4B"/>
    <w:rsid w:val="00316F2F"/>
    <w:rsid w:val="003244AF"/>
    <w:rsid w:val="00324817"/>
    <w:rsid w:val="00345FC6"/>
    <w:rsid w:val="003865E2"/>
    <w:rsid w:val="00390AF7"/>
    <w:rsid w:val="003D1245"/>
    <w:rsid w:val="0040057D"/>
    <w:rsid w:val="0046657F"/>
    <w:rsid w:val="00473623"/>
    <w:rsid w:val="004B72D8"/>
    <w:rsid w:val="004C2010"/>
    <w:rsid w:val="004D4C02"/>
    <w:rsid w:val="004F0D0A"/>
    <w:rsid w:val="004F3546"/>
    <w:rsid w:val="00521C8F"/>
    <w:rsid w:val="005274CD"/>
    <w:rsid w:val="00532318"/>
    <w:rsid w:val="00570EF0"/>
    <w:rsid w:val="00584BAF"/>
    <w:rsid w:val="005963C7"/>
    <w:rsid w:val="005C01A1"/>
    <w:rsid w:val="005D6B12"/>
    <w:rsid w:val="005E49E4"/>
    <w:rsid w:val="005E78FF"/>
    <w:rsid w:val="0062318C"/>
    <w:rsid w:val="006263F3"/>
    <w:rsid w:val="00641D12"/>
    <w:rsid w:val="0065402A"/>
    <w:rsid w:val="00685DB7"/>
    <w:rsid w:val="006C7314"/>
    <w:rsid w:val="006F19DD"/>
    <w:rsid w:val="006F5324"/>
    <w:rsid w:val="007318CD"/>
    <w:rsid w:val="00754FB9"/>
    <w:rsid w:val="00755A94"/>
    <w:rsid w:val="00760926"/>
    <w:rsid w:val="007614E1"/>
    <w:rsid w:val="00793C16"/>
    <w:rsid w:val="007B565D"/>
    <w:rsid w:val="007C4414"/>
    <w:rsid w:val="007D0D1F"/>
    <w:rsid w:val="007E197A"/>
    <w:rsid w:val="007E6B61"/>
    <w:rsid w:val="007F6162"/>
    <w:rsid w:val="00803CEF"/>
    <w:rsid w:val="008049D6"/>
    <w:rsid w:val="008060CB"/>
    <w:rsid w:val="008163D8"/>
    <w:rsid w:val="0084765B"/>
    <w:rsid w:val="008722D8"/>
    <w:rsid w:val="008C54EC"/>
    <w:rsid w:val="008E39C9"/>
    <w:rsid w:val="008F08DF"/>
    <w:rsid w:val="00910DF7"/>
    <w:rsid w:val="00960B73"/>
    <w:rsid w:val="009807FD"/>
    <w:rsid w:val="00983938"/>
    <w:rsid w:val="009B2D2A"/>
    <w:rsid w:val="009C46C7"/>
    <w:rsid w:val="009D57AC"/>
    <w:rsid w:val="009E507C"/>
    <w:rsid w:val="00AA4912"/>
    <w:rsid w:val="00AA58C4"/>
    <w:rsid w:val="00AC1036"/>
    <w:rsid w:val="00AD5B15"/>
    <w:rsid w:val="00AE6DC1"/>
    <w:rsid w:val="00AF4CF8"/>
    <w:rsid w:val="00AF4D54"/>
    <w:rsid w:val="00B07D17"/>
    <w:rsid w:val="00B50C98"/>
    <w:rsid w:val="00B678D5"/>
    <w:rsid w:val="00B7734E"/>
    <w:rsid w:val="00C1133A"/>
    <w:rsid w:val="00C672CC"/>
    <w:rsid w:val="00C75194"/>
    <w:rsid w:val="00C932AE"/>
    <w:rsid w:val="00CD3374"/>
    <w:rsid w:val="00D260F9"/>
    <w:rsid w:val="00DB055D"/>
    <w:rsid w:val="00DB4DFC"/>
    <w:rsid w:val="00DB6467"/>
    <w:rsid w:val="00DC6EE0"/>
    <w:rsid w:val="00DD0471"/>
    <w:rsid w:val="00DD5DE8"/>
    <w:rsid w:val="00DE0BD0"/>
    <w:rsid w:val="00DE38F8"/>
    <w:rsid w:val="00DE4B05"/>
    <w:rsid w:val="00E04203"/>
    <w:rsid w:val="00E20718"/>
    <w:rsid w:val="00E240DC"/>
    <w:rsid w:val="00E24F85"/>
    <w:rsid w:val="00E311AF"/>
    <w:rsid w:val="00E31745"/>
    <w:rsid w:val="00E33E0A"/>
    <w:rsid w:val="00E61F19"/>
    <w:rsid w:val="00E73CAC"/>
    <w:rsid w:val="00EA4A28"/>
    <w:rsid w:val="00EA761D"/>
    <w:rsid w:val="00EC5FE9"/>
    <w:rsid w:val="00ED7DFE"/>
    <w:rsid w:val="00EF5C79"/>
    <w:rsid w:val="00F01810"/>
    <w:rsid w:val="00F05499"/>
    <w:rsid w:val="00F232F7"/>
    <w:rsid w:val="00F52102"/>
    <w:rsid w:val="00F76BB5"/>
    <w:rsid w:val="00F94671"/>
    <w:rsid w:val="00FA7855"/>
    <w:rsid w:val="00FC4D6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CDE3"/>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customStyle="1" w:styleId="Bullet1">
    <w:name w:val="Bullet 1"/>
    <w:basedOn w:val="Normal"/>
    <w:rsid w:val="008E39C9"/>
    <w:pPr>
      <w:numPr>
        <w:numId w:val="16"/>
      </w:numPr>
      <w:tabs>
        <w:tab w:val="left" w:pos="-1890"/>
      </w:tabs>
      <w:spacing w:before="60" w:after="60" w:line="260" w:lineRule="exact"/>
      <w:jc w:val="both"/>
    </w:pPr>
    <w:rPr>
      <w:rFonts w:ascii="Times" w:eastAsia="Times New Roman" w:hAnsi="Times" w:cs="Times New Roman"/>
      <w:color w:val="000000"/>
      <w:sz w:val="22"/>
      <w:lang w:val="en-GB"/>
    </w:rPr>
  </w:style>
  <w:style w:type="paragraph" w:styleId="BodyText">
    <w:name w:val="Body Text"/>
    <w:basedOn w:val="Normal"/>
    <w:link w:val="BodyTextChar"/>
    <w:uiPriority w:val="1"/>
    <w:qFormat/>
    <w:rsid w:val="008E39C9"/>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8E39C9"/>
    <w:rPr>
      <w:rFonts w:ascii="Arial MT" w:eastAsia="Arial MT" w:hAnsi="Arial MT" w:cs="Arial MT"/>
      <w:sz w:val="22"/>
      <w:szCs w:val="22"/>
      <w:lang w:val="en-US"/>
    </w:rPr>
  </w:style>
  <w:style w:type="paragraph" w:customStyle="1" w:styleId="gmail-msobodytext">
    <w:name w:val="gmail-msobodytext"/>
    <w:basedOn w:val="Normal"/>
    <w:rsid w:val="008E39C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E73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CAC"/>
  </w:style>
  <w:style w:type="paragraph" w:styleId="Footer">
    <w:name w:val="footer"/>
    <w:basedOn w:val="Normal"/>
    <w:link w:val="FooterChar"/>
    <w:uiPriority w:val="99"/>
    <w:unhideWhenUsed/>
    <w:rsid w:val="00E73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85464467">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272324982">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11A6-C8FF-4EDF-95CA-BB41BDE8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Abhishek Kumar Nigam</cp:lastModifiedBy>
  <cp:revision>4</cp:revision>
  <dcterms:created xsi:type="dcterms:W3CDTF">2026-01-27T06:21:00Z</dcterms:created>
  <dcterms:modified xsi:type="dcterms:W3CDTF">2026-01-27T07:42:00Z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9ac1825b9b181ad95a4eb1c38df2a1767d57c038c0e370f46f865c661f248dad</vt:lpwstr>
  </property>
</Properties>
</file>