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DEFC" w14:textId="77777777" w:rsidR="00F12A0E" w:rsidRDefault="00F12A0E">
      <w:pPr>
        <w:spacing w:before="2"/>
        <w:rPr>
          <w:b/>
          <w:sz w:val="16"/>
        </w:rPr>
      </w:pPr>
    </w:p>
    <w:p w14:paraId="4A36E6BA"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73E5280"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B2AB343" w14:textId="77777777" w:rsidR="00F13269" w:rsidRDefault="00F13269" w:rsidP="00F13269">
      <w:pPr>
        <w:jc w:val="both"/>
        <w:rPr>
          <w:rFonts w:asciiTheme="minorHAnsi" w:hAnsiTheme="minorHAnsi" w:cstheme="minorHAnsi"/>
          <w:b/>
          <w:color w:val="043249"/>
          <w:sz w:val="28"/>
          <w:szCs w:val="28"/>
        </w:rPr>
      </w:pPr>
      <w:r>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B809541" w14:textId="77777777" w:rsidR="00DF2700" w:rsidRDefault="00B54EBC" w:rsidP="00DF2700">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r w:rsidR="00676D14">
        <w:rPr>
          <w:rFonts w:asciiTheme="minorHAnsi" w:eastAsia="Times New Roman" w:hAnsiTheme="minorHAnsi" w:cstheme="minorHAnsi"/>
          <w:b/>
          <w:color w:val="043249"/>
          <w:sz w:val="28"/>
          <w:szCs w:val="28"/>
          <w:lang w:val="en-IN" w:eastAsia="en-IN"/>
        </w:rPr>
        <w:t xml:space="preserve"> </w:t>
      </w:r>
    </w:p>
    <w:p w14:paraId="17873CE8" w14:textId="43AF8482" w:rsidR="00E1402D" w:rsidRPr="00DF2700" w:rsidRDefault="00F13269" w:rsidP="00DF2700">
      <w:pPr>
        <w:spacing w:before="190"/>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 xml:space="preserve">Field </w:t>
      </w:r>
      <w:r w:rsidR="005C1103" w:rsidRPr="005C1103">
        <w:rPr>
          <w:rFonts w:asciiTheme="minorHAnsi" w:hAnsiTheme="minorHAnsi" w:cstheme="minorHAnsi"/>
          <w:b/>
          <w:bCs/>
          <w:color w:val="037E57"/>
          <w:sz w:val="36"/>
          <w:szCs w:val="36"/>
          <w:u w:val="single"/>
        </w:rPr>
        <w:t>Investigators</w:t>
      </w:r>
      <w:r w:rsidR="00B55AD0">
        <w:rPr>
          <w:rFonts w:asciiTheme="minorHAnsi" w:hAnsiTheme="minorHAnsi" w:cstheme="minorHAnsi"/>
          <w:b/>
          <w:bCs/>
          <w:color w:val="037E57"/>
          <w:sz w:val="36"/>
          <w:szCs w:val="36"/>
          <w:u w:val="single"/>
        </w:rPr>
        <w:t>- Quantitative &amp; Qualitative</w:t>
      </w:r>
    </w:p>
    <w:p w14:paraId="3A384542" w14:textId="08084735"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535E1D">
        <w:rPr>
          <w:rFonts w:asciiTheme="minorHAnsi" w:hAnsiTheme="minorHAnsi" w:cstheme="minorHAnsi"/>
          <w:color w:val="037E57"/>
          <w:sz w:val="24"/>
          <w:szCs w:val="24"/>
        </w:rPr>
        <w:t>6</w:t>
      </w:r>
    </w:p>
    <w:p w14:paraId="1BC5B890" w14:textId="52C54F6D" w:rsidR="0027182B" w:rsidRPr="00EC335D" w:rsidRDefault="0027182B" w:rsidP="00EC335D">
      <w:pPr>
        <w:pStyle w:val="Default"/>
        <w:rPr>
          <w:rFonts w:asciiTheme="minorHAnsi" w:hAnsiTheme="minorHAnsi" w:cstheme="minorHAnsi"/>
          <w:b/>
          <w:color w:val="037E57"/>
        </w:rPr>
      </w:pPr>
      <w:r w:rsidRPr="00EC335D">
        <w:rPr>
          <w:rFonts w:asciiTheme="minorHAnsi" w:hAnsiTheme="minorHAnsi" w:cstheme="minorHAnsi"/>
          <w:b/>
          <w:color w:val="037E57"/>
        </w:rPr>
        <w:t>Location</w:t>
      </w:r>
      <w:r w:rsidR="00787CC1" w:rsidRPr="00EC335D">
        <w:rPr>
          <w:rFonts w:asciiTheme="minorHAnsi" w:hAnsiTheme="minorHAnsi" w:cstheme="minorHAnsi"/>
          <w:b/>
          <w:color w:val="037E57"/>
        </w:rPr>
        <w:t>:</w:t>
      </w:r>
      <w:r w:rsidR="004B0A0B" w:rsidRPr="00EC335D">
        <w:rPr>
          <w:rFonts w:asciiTheme="minorHAnsi" w:hAnsiTheme="minorHAnsi" w:cstheme="minorHAnsi"/>
          <w:b/>
          <w:color w:val="037E57"/>
        </w:rPr>
        <w:t xml:space="preserve"> </w:t>
      </w:r>
      <w:r w:rsidR="00B55AD0" w:rsidRPr="00B55AD0">
        <w:rPr>
          <w:rFonts w:asciiTheme="minorHAnsi" w:hAnsiTheme="minorHAnsi" w:cstheme="minorHAnsi"/>
          <w:b/>
          <w:color w:val="037E57"/>
        </w:rPr>
        <w:t>Roopena Agrahara- GBA Area</w:t>
      </w:r>
      <w:r w:rsidR="00B55AD0">
        <w:rPr>
          <w:rFonts w:asciiTheme="minorHAnsi" w:hAnsiTheme="minorHAnsi" w:cstheme="minorHAnsi"/>
          <w:b/>
          <w:color w:val="037E57"/>
        </w:rPr>
        <w:t xml:space="preserve">, Bangalore, </w:t>
      </w:r>
      <w:r w:rsidR="00142CFB" w:rsidRPr="00EC335D">
        <w:rPr>
          <w:rFonts w:asciiTheme="minorHAnsi" w:hAnsiTheme="minorHAnsi" w:cstheme="minorHAnsi"/>
          <w:b/>
          <w:color w:val="037E57"/>
        </w:rPr>
        <w:t>Karnataka</w:t>
      </w:r>
    </w:p>
    <w:p w14:paraId="0B464003" w14:textId="788A997D" w:rsidR="00B330EA" w:rsidRPr="00B55AD0" w:rsidRDefault="00F13269" w:rsidP="00142CFB">
      <w:pPr>
        <w:pStyle w:val="Heading2"/>
        <w:tabs>
          <w:tab w:val="left" w:pos="838"/>
        </w:tabs>
        <w:ind w:left="0" w:right="512"/>
        <w:rPr>
          <w:rFonts w:asciiTheme="minorHAnsi" w:eastAsiaTheme="minorHAnsi" w:hAnsiTheme="minorHAnsi" w:cstheme="minorHAnsi"/>
          <w:bCs w:val="0"/>
          <w:color w:val="037E57"/>
          <w:sz w:val="24"/>
          <w:szCs w:val="24"/>
          <w:lang w:val="en-IN"/>
        </w:rPr>
      </w:pPr>
      <w:r w:rsidRPr="00B55AD0">
        <w:rPr>
          <w:rFonts w:asciiTheme="minorHAnsi" w:eastAsiaTheme="minorHAnsi" w:hAnsiTheme="minorHAnsi" w:cstheme="minorHAnsi"/>
          <w:bCs w:val="0"/>
          <w:color w:val="037E57"/>
          <w:sz w:val="24"/>
          <w:szCs w:val="24"/>
          <w:lang w:val="en-IN"/>
        </w:rPr>
        <w:t>Duration: 2 months</w:t>
      </w:r>
    </w:p>
    <w:p w14:paraId="21126272" w14:textId="77777777" w:rsidR="00E1402D" w:rsidRDefault="00E1402D" w:rsidP="00E1402D">
      <w:pPr>
        <w:jc w:val="both"/>
        <w:rPr>
          <w:rFonts w:asciiTheme="minorHAnsi" w:hAnsiTheme="minorHAnsi" w:cstheme="minorHAnsi"/>
          <w:b/>
          <w:bCs/>
          <w:color w:val="C00000"/>
          <w:sz w:val="24"/>
          <w:szCs w:val="24"/>
          <w:u w:val="single"/>
        </w:rPr>
      </w:pPr>
    </w:p>
    <w:p w14:paraId="59578176"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06760312" w14:textId="77777777" w:rsidR="00B55AD0" w:rsidRPr="00B55AD0" w:rsidRDefault="00B55AD0" w:rsidP="00B55AD0">
      <w:pPr>
        <w:widowControl/>
        <w:numPr>
          <w:ilvl w:val="0"/>
          <w:numId w:val="18"/>
        </w:numPr>
        <w:autoSpaceDE/>
        <w:autoSpaceDN/>
        <w:spacing w:line="276" w:lineRule="auto"/>
        <w:jc w:val="both"/>
        <w:rPr>
          <w:rFonts w:asciiTheme="minorHAnsi" w:eastAsia="Arial MT" w:hAnsiTheme="minorHAnsi" w:cstheme="minorHAnsi"/>
          <w:sz w:val="24"/>
          <w:szCs w:val="24"/>
        </w:rPr>
      </w:pPr>
      <w:r w:rsidRPr="00B55AD0">
        <w:rPr>
          <w:rFonts w:asciiTheme="minorHAnsi" w:eastAsia="Arial MT" w:hAnsiTheme="minorHAnsi" w:cstheme="minorHAnsi"/>
          <w:sz w:val="24"/>
          <w:szCs w:val="24"/>
        </w:rPr>
        <w:t>Degree/Post graduate degree with more than 2 year of experience in conducting the field survey</w:t>
      </w:r>
    </w:p>
    <w:p w14:paraId="78607A64" w14:textId="77777777" w:rsidR="00B55AD0" w:rsidRPr="00B55AD0" w:rsidRDefault="00B55AD0" w:rsidP="00B55AD0">
      <w:pPr>
        <w:widowControl/>
        <w:numPr>
          <w:ilvl w:val="0"/>
          <w:numId w:val="18"/>
        </w:numPr>
        <w:autoSpaceDE/>
        <w:autoSpaceDN/>
        <w:spacing w:line="276" w:lineRule="auto"/>
        <w:jc w:val="both"/>
        <w:rPr>
          <w:rFonts w:asciiTheme="minorHAnsi" w:eastAsia="Arial MT" w:hAnsiTheme="minorHAnsi" w:cstheme="minorHAnsi"/>
          <w:sz w:val="24"/>
          <w:szCs w:val="24"/>
        </w:rPr>
      </w:pPr>
      <w:r w:rsidRPr="00B55AD0">
        <w:rPr>
          <w:rFonts w:asciiTheme="minorHAnsi" w:eastAsia="Arial MT" w:hAnsiTheme="minorHAnsi" w:cstheme="minorHAnsi"/>
          <w:sz w:val="24"/>
          <w:szCs w:val="24"/>
        </w:rPr>
        <w:t xml:space="preserve">Fluency in written and spoken Kannada and Knowledge of English language. </w:t>
      </w:r>
    </w:p>
    <w:p w14:paraId="284438A7" w14:textId="77777777" w:rsidR="00B55AD0" w:rsidRPr="00B55AD0" w:rsidRDefault="00B55AD0" w:rsidP="00B55AD0">
      <w:pPr>
        <w:widowControl/>
        <w:numPr>
          <w:ilvl w:val="0"/>
          <w:numId w:val="18"/>
        </w:numPr>
        <w:autoSpaceDE/>
        <w:autoSpaceDN/>
        <w:spacing w:line="276" w:lineRule="auto"/>
        <w:jc w:val="both"/>
        <w:rPr>
          <w:rFonts w:asciiTheme="minorHAnsi" w:eastAsia="Arial MT" w:hAnsiTheme="minorHAnsi" w:cstheme="minorHAnsi"/>
          <w:sz w:val="24"/>
          <w:szCs w:val="24"/>
        </w:rPr>
      </w:pPr>
      <w:r w:rsidRPr="00B55AD0">
        <w:rPr>
          <w:rFonts w:asciiTheme="minorHAnsi" w:eastAsia="Arial MT" w:hAnsiTheme="minorHAnsi" w:cstheme="minorHAnsi"/>
          <w:sz w:val="24"/>
          <w:szCs w:val="24"/>
        </w:rPr>
        <w:t>Knowledge and experie</w:t>
      </w:r>
      <w:bookmarkStart w:id="0" w:name="_GoBack"/>
      <w:bookmarkEnd w:id="0"/>
      <w:r w:rsidRPr="00B55AD0">
        <w:rPr>
          <w:rFonts w:asciiTheme="minorHAnsi" w:eastAsia="Arial MT" w:hAnsiTheme="minorHAnsi" w:cstheme="minorHAnsi"/>
          <w:sz w:val="24"/>
          <w:szCs w:val="24"/>
        </w:rPr>
        <w:t xml:space="preserve">nce working in Government health systems. </w:t>
      </w:r>
    </w:p>
    <w:p w14:paraId="5C3E2EEA" w14:textId="77777777" w:rsidR="00B55AD0" w:rsidRPr="00B55AD0" w:rsidRDefault="00B55AD0" w:rsidP="00B55AD0">
      <w:pPr>
        <w:widowControl/>
        <w:numPr>
          <w:ilvl w:val="0"/>
          <w:numId w:val="18"/>
        </w:numPr>
        <w:autoSpaceDE/>
        <w:autoSpaceDN/>
        <w:spacing w:line="276" w:lineRule="auto"/>
        <w:jc w:val="both"/>
        <w:rPr>
          <w:rFonts w:asciiTheme="minorHAnsi" w:eastAsia="Arial MT" w:hAnsiTheme="minorHAnsi" w:cstheme="minorHAnsi"/>
          <w:sz w:val="24"/>
          <w:szCs w:val="24"/>
        </w:rPr>
      </w:pPr>
      <w:r w:rsidRPr="00B55AD0">
        <w:rPr>
          <w:rFonts w:asciiTheme="minorHAnsi" w:eastAsia="Arial MT" w:hAnsiTheme="minorHAnsi" w:cstheme="minorHAnsi"/>
          <w:sz w:val="24"/>
          <w:szCs w:val="24"/>
        </w:rPr>
        <w:t xml:space="preserve">Good communication, leadership and facilitation skills. </w:t>
      </w:r>
    </w:p>
    <w:p w14:paraId="589AB573" w14:textId="77777777" w:rsidR="00B55AD0" w:rsidRPr="00B55AD0" w:rsidRDefault="00B55AD0" w:rsidP="00B55AD0">
      <w:pPr>
        <w:widowControl/>
        <w:numPr>
          <w:ilvl w:val="0"/>
          <w:numId w:val="18"/>
        </w:numPr>
        <w:autoSpaceDE/>
        <w:autoSpaceDN/>
        <w:spacing w:line="276" w:lineRule="auto"/>
        <w:jc w:val="both"/>
        <w:rPr>
          <w:rFonts w:asciiTheme="minorHAnsi" w:eastAsia="Arial MT" w:hAnsiTheme="minorHAnsi" w:cstheme="minorHAnsi"/>
          <w:sz w:val="24"/>
          <w:szCs w:val="24"/>
        </w:rPr>
      </w:pPr>
      <w:r w:rsidRPr="00B55AD0">
        <w:rPr>
          <w:rFonts w:asciiTheme="minorHAnsi" w:eastAsia="Arial MT" w:hAnsiTheme="minorHAnsi" w:cstheme="minorHAnsi"/>
          <w:sz w:val="24"/>
          <w:szCs w:val="24"/>
        </w:rPr>
        <w:t>Willingness and ability to travel extensively in field areas of Roopen Agrahara PHC</w:t>
      </w:r>
    </w:p>
    <w:p w14:paraId="422FF2F0" w14:textId="77777777" w:rsidR="00B55AD0" w:rsidRPr="00B55AD0" w:rsidRDefault="00B55AD0" w:rsidP="00B55AD0">
      <w:pPr>
        <w:widowControl/>
        <w:numPr>
          <w:ilvl w:val="0"/>
          <w:numId w:val="18"/>
        </w:numPr>
        <w:autoSpaceDE/>
        <w:autoSpaceDN/>
        <w:spacing w:line="276" w:lineRule="auto"/>
        <w:jc w:val="both"/>
        <w:rPr>
          <w:rFonts w:asciiTheme="minorHAnsi" w:eastAsia="Arial MT" w:hAnsiTheme="minorHAnsi" w:cstheme="minorHAnsi"/>
          <w:sz w:val="24"/>
          <w:szCs w:val="24"/>
        </w:rPr>
      </w:pPr>
      <w:r w:rsidRPr="00B55AD0">
        <w:rPr>
          <w:rFonts w:asciiTheme="minorHAnsi" w:eastAsia="Arial MT" w:hAnsiTheme="minorHAnsi" w:cstheme="minorHAnsi"/>
          <w:sz w:val="24"/>
          <w:szCs w:val="24"/>
        </w:rPr>
        <w:t xml:space="preserve">Prior experience of conducting the survey is an added advantage. </w:t>
      </w:r>
    </w:p>
    <w:p w14:paraId="4487CC2F" w14:textId="77777777" w:rsidR="00B55AD0" w:rsidRPr="00B55AD0" w:rsidRDefault="00B55AD0" w:rsidP="00B55AD0">
      <w:pPr>
        <w:widowControl/>
        <w:numPr>
          <w:ilvl w:val="0"/>
          <w:numId w:val="18"/>
        </w:numPr>
        <w:autoSpaceDE/>
        <w:autoSpaceDN/>
        <w:spacing w:line="276" w:lineRule="auto"/>
        <w:jc w:val="both"/>
        <w:rPr>
          <w:rFonts w:asciiTheme="minorHAnsi" w:eastAsia="Arial MT" w:hAnsiTheme="minorHAnsi" w:cstheme="minorHAnsi"/>
          <w:sz w:val="24"/>
          <w:szCs w:val="24"/>
        </w:rPr>
      </w:pPr>
      <w:r w:rsidRPr="00B55AD0">
        <w:rPr>
          <w:rFonts w:asciiTheme="minorHAnsi" w:eastAsia="Arial MT" w:hAnsiTheme="minorHAnsi" w:cstheme="minorHAnsi"/>
          <w:sz w:val="24"/>
          <w:szCs w:val="24"/>
        </w:rPr>
        <w:t xml:space="preserve">Preferably a local candidate who is well versed with the geographic area </w:t>
      </w:r>
    </w:p>
    <w:p w14:paraId="28B10F9A" w14:textId="77777777" w:rsidR="00B55AD0" w:rsidRPr="00B55AD0" w:rsidRDefault="00B55AD0" w:rsidP="00B55AD0">
      <w:pPr>
        <w:widowControl/>
        <w:numPr>
          <w:ilvl w:val="0"/>
          <w:numId w:val="18"/>
        </w:numPr>
        <w:autoSpaceDE/>
        <w:autoSpaceDN/>
        <w:spacing w:line="276" w:lineRule="auto"/>
        <w:jc w:val="both"/>
        <w:rPr>
          <w:rFonts w:asciiTheme="minorHAnsi" w:eastAsia="Arial MT" w:hAnsiTheme="minorHAnsi" w:cstheme="minorHAnsi"/>
          <w:sz w:val="24"/>
          <w:szCs w:val="24"/>
        </w:rPr>
      </w:pPr>
      <w:r w:rsidRPr="00B55AD0">
        <w:rPr>
          <w:rFonts w:asciiTheme="minorHAnsi" w:eastAsia="Arial MT" w:hAnsiTheme="minorHAnsi" w:cstheme="minorHAnsi"/>
          <w:sz w:val="24"/>
          <w:szCs w:val="24"/>
        </w:rPr>
        <w:t>Well versed with the use of smart phones and gadgets</w:t>
      </w:r>
    </w:p>
    <w:p w14:paraId="0E206353" w14:textId="77777777" w:rsidR="00B55AD0" w:rsidRPr="00EC335D" w:rsidRDefault="00B55AD0" w:rsidP="00B55AD0">
      <w:pPr>
        <w:widowControl/>
        <w:autoSpaceDE/>
        <w:autoSpaceDN/>
        <w:spacing w:line="276" w:lineRule="auto"/>
        <w:jc w:val="both"/>
        <w:rPr>
          <w:rFonts w:asciiTheme="minorHAnsi" w:eastAsia="Arial MT" w:hAnsiTheme="minorHAnsi" w:cstheme="minorHAnsi"/>
          <w:sz w:val="24"/>
          <w:szCs w:val="24"/>
        </w:rPr>
      </w:pPr>
    </w:p>
    <w:p w14:paraId="1FE51002"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1CF260D4" w14:textId="77777777"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t xml:space="preserve">Assist in household enumeration and identification of eligible participants (≥30 years) for both with condition and without condition (Diabetes and Hypertension). </w:t>
      </w:r>
    </w:p>
    <w:p w14:paraId="19796874" w14:textId="04DB4EA9"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t>• Coordinate with ASHAs/MAS for access to households and communities</w:t>
      </w:r>
    </w:p>
    <w:p w14:paraId="61A8EFE6" w14:textId="77777777"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t>• Approach selected households and explain the study in the local language</w:t>
      </w:r>
    </w:p>
    <w:p w14:paraId="29082884" w14:textId="77777777"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t>• Screen participants as per inclusion criteria</w:t>
      </w:r>
    </w:p>
    <w:p w14:paraId="39072140" w14:textId="77777777"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t>• Obtain written informed consent prior to data collection.</w:t>
      </w:r>
    </w:p>
    <w:p w14:paraId="61937129" w14:textId="77777777"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lastRenderedPageBreak/>
        <w:t>• Select one respondent per household using the KISH grid (if required)</w:t>
      </w:r>
    </w:p>
    <w:p w14:paraId="706914B9" w14:textId="77777777"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t xml:space="preserve">• Conduct interviews using approved survey tools and entry in digital applications. </w:t>
      </w:r>
    </w:p>
    <w:p w14:paraId="0A4CED74" w14:textId="77777777"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t>• Make up to three revisit attempts if the selected respondent is unavailable</w:t>
      </w:r>
    </w:p>
    <w:p w14:paraId="443E3283" w14:textId="77777777"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t>• Maintain accurate records of visits, responses, and refusals.</w:t>
      </w:r>
    </w:p>
    <w:p w14:paraId="2124AE59" w14:textId="77777777"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t>• Submit completed forms and field reports to the Study Coordinator.</w:t>
      </w:r>
    </w:p>
    <w:p w14:paraId="17414F3F" w14:textId="77777777" w:rsidR="00B55AD0" w:rsidRPr="00B55AD0" w:rsidRDefault="00B55AD0" w:rsidP="00063446">
      <w:pPr>
        <w:pStyle w:val="Default"/>
        <w:spacing w:after="37" w:line="276" w:lineRule="auto"/>
        <w:ind w:left="360"/>
        <w:rPr>
          <w:rFonts w:asciiTheme="minorHAnsi" w:eastAsia="Arial MT" w:hAnsiTheme="minorHAnsi" w:cstheme="minorHAnsi"/>
          <w:color w:val="auto"/>
          <w:lang w:val="en-US"/>
        </w:rPr>
      </w:pPr>
      <w:r w:rsidRPr="00B55AD0">
        <w:rPr>
          <w:rFonts w:asciiTheme="minorHAnsi" w:eastAsia="Arial MT" w:hAnsiTheme="minorHAnsi" w:cstheme="minorHAnsi"/>
          <w:color w:val="auto"/>
          <w:lang w:val="en-US"/>
        </w:rPr>
        <w:t>• Ensure confidentiality, voluntary participation, and ethical conduct at all times.</w:t>
      </w:r>
    </w:p>
    <w:p w14:paraId="0DC2D438" w14:textId="77777777" w:rsidR="00EC335D" w:rsidRPr="00EC335D" w:rsidRDefault="00EC335D" w:rsidP="00EC335D">
      <w:pPr>
        <w:pStyle w:val="Default"/>
        <w:spacing w:after="37" w:line="276" w:lineRule="auto"/>
        <w:ind w:left="360"/>
        <w:rPr>
          <w:rFonts w:asciiTheme="minorHAnsi" w:eastAsia="Arial MT" w:hAnsiTheme="minorHAnsi" w:cstheme="minorHAnsi"/>
          <w:color w:val="auto"/>
          <w:lang w:val="en-US"/>
        </w:rPr>
      </w:pPr>
    </w:p>
    <w:p w14:paraId="71A4FA28" w14:textId="77777777" w:rsidR="00193CE5" w:rsidRPr="00E71D17"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E71D17">
        <w:rPr>
          <w:rFonts w:asciiTheme="minorHAnsi" w:hAnsiTheme="minorHAnsi" w:cstheme="minorHAnsi"/>
          <w:b/>
          <w:bCs/>
          <w:sz w:val="24"/>
          <w:szCs w:val="24"/>
        </w:rPr>
        <w:t>Reporting</w:t>
      </w:r>
    </w:p>
    <w:p w14:paraId="611DC2CC" w14:textId="77777777" w:rsidR="009209C2" w:rsidRDefault="009209C2" w:rsidP="009209C2">
      <w:pPr>
        <w:jc w:val="both"/>
        <w:rPr>
          <w:rFonts w:asciiTheme="minorHAnsi" w:eastAsia="Arial MT" w:hAnsiTheme="minorHAnsi" w:cstheme="minorHAnsi"/>
        </w:rPr>
      </w:pPr>
    </w:p>
    <w:p w14:paraId="4DC6E619" w14:textId="46EDE1A7" w:rsidR="00193CE5" w:rsidRDefault="00FC1CED" w:rsidP="009209C2">
      <w:pPr>
        <w:jc w:val="both"/>
        <w:rPr>
          <w:rFonts w:asciiTheme="minorHAnsi" w:eastAsia="Arial MT" w:hAnsiTheme="minorHAnsi" w:cstheme="minorHAnsi"/>
        </w:rPr>
      </w:pPr>
      <w:r>
        <w:rPr>
          <w:rFonts w:asciiTheme="minorHAnsi" w:eastAsia="Arial MT" w:hAnsiTheme="minorHAnsi" w:cstheme="minorHAnsi"/>
        </w:rPr>
        <w:t xml:space="preserve">The </w:t>
      </w:r>
      <w:r w:rsidR="00F13269">
        <w:rPr>
          <w:rFonts w:asciiTheme="minorHAnsi" w:eastAsia="Arial MT" w:hAnsiTheme="minorHAnsi" w:cstheme="minorHAnsi"/>
        </w:rPr>
        <w:t xml:space="preserve">Field Investigator </w:t>
      </w:r>
      <w:r w:rsidR="00193CE5">
        <w:rPr>
          <w:rFonts w:asciiTheme="minorHAnsi" w:eastAsia="Arial MT" w:hAnsiTheme="minorHAnsi" w:cstheme="minorHAnsi"/>
        </w:rPr>
        <w:t xml:space="preserve">will be </w:t>
      </w:r>
      <w:r w:rsidR="00142CFB">
        <w:rPr>
          <w:rFonts w:asciiTheme="minorHAnsi" w:eastAsia="Arial MT" w:hAnsiTheme="minorHAnsi" w:cstheme="minorHAnsi"/>
        </w:rPr>
        <w:t>reporting to the</w:t>
      </w:r>
      <w:r w:rsidR="00B55AD0">
        <w:rPr>
          <w:rFonts w:asciiTheme="minorHAnsi" w:eastAsia="Arial MT" w:hAnsiTheme="minorHAnsi" w:cstheme="minorHAnsi"/>
        </w:rPr>
        <w:t xml:space="preserve"> M &amp; E Manager, </w:t>
      </w:r>
      <w:r w:rsidR="00193CE5">
        <w:rPr>
          <w:rFonts w:asciiTheme="minorHAnsi" w:eastAsia="Arial MT" w:hAnsiTheme="minorHAnsi" w:cstheme="minorHAnsi"/>
        </w:rPr>
        <w:t>KHPT</w:t>
      </w:r>
      <w:r w:rsidR="00606DF0">
        <w:rPr>
          <w:rFonts w:asciiTheme="minorHAnsi" w:eastAsia="Arial MT" w:hAnsiTheme="minorHAnsi" w:cstheme="minorHAnsi"/>
        </w:rPr>
        <w:t xml:space="preserve"> or person designated by him</w:t>
      </w:r>
      <w:r w:rsidR="00193CE5">
        <w:rPr>
          <w:rFonts w:asciiTheme="minorHAnsi" w:eastAsia="Arial MT" w:hAnsiTheme="minorHAnsi" w:cstheme="minorHAnsi"/>
        </w:rPr>
        <w:t xml:space="preserve">. </w:t>
      </w:r>
    </w:p>
    <w:p w14:paraId="62762CB0"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6A9D5372" w14:textId="77777777" w:rsidR="00193CE5" w:rsidRPr="0098312C" w:rsidRDefault="00193CE5" w:rsidP="00193CE5">
      <w:pPr>
        <w:pStyle w:val="gmail-msobodytext"/>
        <w:spacing w:before="4" w:beforeAutospacing="0" w:after="0" w:afterAutospacing="0"/>
        <w:jc w:val="both"/>
        <w:rPr>
          <w:rFonts w:asciiTheme="minorHAnsi" w:hAnsiTheme="minorHAnsi" w:cstheme="minorHAnsi"/>
          <w:color w:val="000000" w:themeColor="text1"/>
        </w:rPr>
      </w:pPr>
      <w:r w:rsidRPr="0098312C">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309731C1"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35C7DD3"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p>
    <w:p w14:paraId="7E53D0C7" w14:textId="050C30B9" w:rsidR="00193CE5" w:rsidRPr="0098312C" w:rsidRDefault="00193CE5" w:rsidP="00193CE5">
      <w:pPr>
        <w:spacing w:before="78"/>
        <w:ind w:right="111"/>
        <w:jc w:val="both"/>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r w:rsidR="00F13269" w:rsidRPr="0098312C">
        <w:rPr>
          <w:rFonts w:ascii="Calibri" w:eastAsia="Times New Roman" w:hAnsi="Calibri" w:cs="Calibri"/>
          <w:b/>
          <w:color w:val="043249"/>
          <w:sz w:val="24"/>
          <w:szCs w:val="24"/>
          <w:lang w:eastAsia="en-IN"/>
        </w:rPr>
        <w:t>and suitability</w:t>
      </w:r>
      <w:r w:rsidRPr="0098312C">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07D6D48" w14:textId="77777777" w:rsidR="00193CE5" w:rsidRPr="0098312C" w:rsidRDefault="00193CE5" w:rsidP="00193CE5">
      <w:pPr>
        <w:spacing w:before="188"/>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0E75B80" w14:textId="58D12F01" w:rsidR="00EC335D" w:rsidRPr="0098312C" w:rsidRDefault="00193CE5" w:rsidP="0098312C">
      <w:pPr>
        <w:spacing w:before="188"/>
        <w:ind w:right="108"/>
        <w:jc w:val="both"/>
        <w:outlineLvl w:val="1"/>
        <w:rPr>
          <w:rFonts w:ascii="Calibri" w:hAnsi="Calibri" w:cs="Calibri"/>
          <w:b/>
          <w:bCs/>
          <w:color w:val="037E57"/>
          <w:sz w:val="24"/>
          <w:szCs w:val="24"/>
          <w:u w:val="single"/>
        </w:rPr>
      </w:pPr>
      <w:r w:rsidRPr="0098312C">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95E15CA" w14:textId="05FC737E" w:rsidR="00193CE5" w:rsidRPr="00063446" w:rsidRDefault="00193CE5" w:rsidP="00193CE5">
      <w:pPr>
        <w:tabs>
          <w:tab w:val="left" w:pos="795"/>
          <w:tab w:val="left" w:pos="796"/>
        </w:tabs>
        <w:spacing w:before="196" w:line="278" w:lineRule="auto"/>
        <w:ind w:right="405"/>
        <w:jc w:val="center"/>
        <w:rPr>
          <w:rFonts w:ascii="Calibri" w:hAnsi="Calibri" w:cs="Calibri"/>
          <w:b/>
          <w:bCs/>
          <w:color w:val="037E57"/>
          <w:sz w:val="40"/>
          <w:szCs w:val="40"/>
          <w:u w:val="single"/>
        </w:rPr>
      </w:pPr>
      <w:r w:rsidRPr="00063446">
        <w:rPr>
          <w:rFonts w:ascii="Calibri" w:hAnsi="Calibri" w:cs="Calibri"/>
          <w:b/>
          <w:bCs/>
          <w:color w:val="037E57"/>
          <w:sz w:val="40"/>
          <w:szCs w:val="40"/>
          <w:u w:val="single"/>
        </w:rPr>
        <w:t>How to apply</w:t>
      </w:r>
    </w:p>
    <w:p w14:paraId="6976C70A" w14:textId="77777777" w:rsidR="00193CE5" w:rsidRPr="0098312C" w:rsidRDefault="00193CE5" w:rsidP="00193CE5">
      <w:pPr>
        <w:tabs>
          <w:tab w:val="left" w:pos="795"/>
          <w:tab w:val="left" w:pos="796"/>
        </w:tabs>
        <w:spacing w:before="196" w:line="278" w:lineRule="auto"/>
        <w:ind w:right="405"/>
        <w:jc w:val="both"/>
        <w:rPr>
          <w:rFonts w:cstheme="minorHAnsi"/>
          <w:b/>
          <w:bCs/>
          <w:color w:val="037E57"/>
          <w:sz w:val="24"/>
          <w:szCs w:val="24"/>
          <w:u w:val="single"/>
        </w:rPr>
      </w:pPr>
      <w:r w:rsidRPr="0098312C">
        <w:rPr>
          <w:rFonts w:eastAsia="Times New Roman" w:cstheme="minorHAnsi"/>
          <w:b/>
          <w:color w:val="043249"/>
          <w:sz w:val="24"/>
          <w:szCs w:val="24"/>
          <w:lang w:eastAsia="en-IN"/>
        </w:rPr>
        <w:t xml:space="preserve">Prospective candidates should submit their applications by clicking the </w:t>
      </w:r>
      <w:r w:rsidRPr="0098312C">
        <w:rPr>
          <w:rFonts w:eastAsia="Times New Roman" w:cstheme="minorHAnsi"/>
          <w:b/>
          <w:color w:val="0070C0"/>
          <w:sz w:val="24"/>
          <w:szCs w:val="24"/>
          <w:u w:val="single"/>
          <w:lang w:eastAsia="en-IN"/>
        </w:rPr>
        <w:t xml:space="preserve">"Apply Online" </w:t>
      </w:r>
      <w:r w:rsidRPr="0098312C">
        <w:rPr>
          <w:rFonts w:eastAsia="Times New Roman" w:cstheme="minorHAnsi"/>
          <w:b/>
          <w:color w:val="043249"/>
          <w:sz w:val="24"/>
          <w:szCs w:val="24"/>
          <w:lang w:eastAsia="en-IN"/>
        </w:rPr>
        <w:t>button next to the relevant vacancy on our current openings page</w:t>
      </w:r>
      <w:r w:rsidRPr="0098312C">
        <w:rPr>
          <w:rFonts w:cstheme="minorHAnsi"/>
          <w:b/>
          <w:bCs/>
          <w:color w:val="037E57"/>
          <w:sz w:val="24"/>
          <w:szCs w:val="24"/>
          <w:u w:val="single"/>
        </w:rPr>
        <w:t xml:space="preserve"> </w:t>
      </w:r>
      <w:r w:rsidRPr="0098312C">
        <w:rPr>
          <w:rFonts w:cstheme="minorHAnsi"/>
          <w:b/>
          <w:bCs/>
          <w:sz w:val="24"/>
          <w:szCs w:val="24"/>
          <w:u w:val="single"/>
        </w:rPr>
        <w:t>at</w:t>
      </w:r>
      <w:r w:rsidRPr="0098312C">
        <w:rPr>
          <w:rFonts w:cstheme="minorHAnsi"/>
          <w:b/>
          <w:bCs/>
          <w:color w:val="037E57"/>
          <w:sz w:val="24"/>
          <w:szCs w:val="24"/>
          <w:u w:val="single"/>
        </w:rPr>
        <w:t> </w:t>
      </w:r>
      <w:hyperlink r:id="rId11" w:tgtFrame="_blank" w:history="1">
        <w:r w:rsidRPr="0098312C">
          <w:rPr>
            <w:rFonts w:cstheme="minorHAnsi"/>
            <w:b/>
            <w:bCs/>
            <w:color w:val="0000FF" w:themeColor="hyperlink"/>
            <w:sz w:val="24"/>
            <w:szCs w:val="24"/>
            <w:u w:val="single"/>
          </w:rPr>
          <w:t>https://www.khpt.org/work-with-us/</w:t>
        </w:r>
      </w:hyperlink>
      <w:r w:rsidRPr="0098312C">
        <w:rPr>
          <w:rFonts w:cstheme="minorHAnsi"/>
          <w:b/>
          <w:bCs/>
          <w:color w:val="037E57"/>
          <w:sz w:val="24"/>
          <w:szCs w:val="24"/>
          <w:u w:val="single"/>
        </w:rPr>
        <w:t xml:space="preserve">. </w:t>
      </w:r>
    </w:p>
    <w:p w14:paraId="0CBEB09D" w14:textId="4E4B458D" w:rsidR="00193CE5" w:rsidRPr="0098312C" w:rsidRDefault="00193CE5" w:rsidP="00193CE5">
      <w:pPr>
        <w:tabs>
          <w:tab w:val="left" w:pos="795"/>
          <w:tab w:val="left" w:pos="796"/>
        </w:tabs>
        <w:spacing w:before="196" w:line="278" w:lineRule="auto"/>
        <w:ind w:right="405"/>
        <w:jc w:val="both"/>
        <w:rPr>
          <w:rFonts w:cstheme="minorHAnsi"/>
          <w:color w:val="000000" w:themeColor="text1"/>
          <w:sz w:val="24"/>
          <w:szCs w:val="24"/>
        </w:rPr>
      </w:pPr>
      <w:r w:rsidRPr="0098312C">
        <w:rPr>
          <w:rFonts w:cstheme="minorHAnsi"/>
          <w:b/>
          <w:bCs/>
          <w:color w:val="C00000"/>
          <w:sz w:val="24"/>
          <w:szCs w:val="24"/>
          <w:u w:val="single"/>
        </w:rPr>
        <w:t xml:space="preserve">The deadline for submissions is </w:t>
      </w:r>
      <w:r w:rsidR="00B55AD0">
        <w:rPr>
          <w:rFonts w:cstheme="minorHAnsi"/>
          <w:b/>
          <w:bCs/>
          <w:color w:val="C00000"/>
          <w:sz w:val="24"/>
          <w:szCs w:val="24"/>
          <w:u w:val="single"/>
        </w:rPr>
        <w:t>4</w:t>
      </w:r>
      <w:r w:rsidR="00B55AD0" w:rsidRPr="00B55AD0">
        <w:rPr>
          <w:rFonts w:cstheme="minorHAnsi"/>
          <w:b/>
          <w:bCs/>
          <w:color w:val="C00000"/>
          <w:sz w:val="24"/>
          <w:szCs w:val="24"/>
          <w:u w:val="single"/>
          <w:vertAlign w:val="superscript"/>
        </w:rPr>
        <w:t>th</w:t>
      </w:r>
      <w:r w:rsidR="00B55AD0">
        <w:rPr>
          <w:rFonts w:cstheme="minorHAnsi"/>
          <w:b/>
          <w:bCs/>
          <w:color w:val="C00000"/>
          <w:sz w:val="24"/>
          <w:szCs w:val="24"/>
          <w:u w:val="single"/>
        </w:rPr>
        <w:t xml:space="preserve"> April</w:t>
      </w:r>
      <w:r w:rsidR="00EC335D" w:rsidRPr="0098312C">
        <w:rPr>
          <w:rFonts w:cstheme="minorHAnsi"/>
          <w:b/>
          <w:bCs/>
          <w:color w:val="C00000"/>
          <w:sz w:val="24"/>
          <w:szCs w:val="24"/>
          <w:u w:val="single"/>
        </w:rPr>
        <w:t xml:space="preserve"> </w:t>
      </w:r>
      <w:r w:rsidR="00D525FC" w:rsidRPr="0098312C">
        <w:rPr>
          <w:rFonts w:cstheme="minorHAnsi"/>
          <w:b/>
          <w:bCs/>
          <w:color w:val="C00000"/>
          <w:sz w:val="24"/>
          <w:szCs w:val="24"/>
          <w:u w:val="single"/>
        </w:rPr>
        <w:t>202</w:t>
      </w:r>
      <w:r w:rsidR="00F13269" w:rsidRPr="0098312C">
        <w:rPr>
          <w:rFonts w:cstheme="minorHAnsi"/>
          <w:b/>
          <w:bCs/>
          <w:color w:val="C00000"/>
          <w:sz w:val="24"/>
          <w:szCs w:val="24"/>
          <w:u w:val="single"/>
        </w:rPr>
        <w:t>6</w:t>
      </w:r>
      <w:r w:rsidRPr="0098312C">
        <w:rPr>
          <w:rFonts w:cstheme="minorHAnsi"/>
          <w:b/>
          <w:bCs/>
          <w:color w:val="C00000"/>
          <w:sz w:val="24"/>
          <w:szCs w:val="24"/>
          <w:u w:val="single"/>
        </w:rPr>
        <w:t>. </w:t>
      </w:r>
    </w:p>
    <w:p w14:paraId="0A8A32AF" w14:textId="77777777" w:rsidR="00F12A0E" w:rsidRPr="00E1402D" w:rsidRDefault="00F12A0E" w:rsidP="00193CE5">
      <w:pPr>
        <w:pStyle w:val="BodyText"/>
        <w:spacing w:before="4"/>
        <w:ind w:firstLine="0"/>
        <w:rPr>
          <w:rFonts w:asciiTheme="minorHAnsi" w:eastAsia="Times New Roman" w:hAnsiTheme="minorHAnsi" w:cstheme="minorHAnsi"/>
          <w:b/>
          <w:color w:val="043249"/>
          <w:sz w:val="24"/>
          <w:szCs w:val="24"/>
          <w:lang w:val="en-IN" w:eastAsia="en-IN"/>
        </w:rPr>
      </w:pPr>
    </w:p>
    <w:sectPr w:rsidR="00F12A0E" w:rsidRPr="00E1402D" w:rsidSect="009016BB">
      <w:headerReference w:type="default" r:id="rId12"/>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ED4DD" w14:textId="77777777" w:rsidR="00A214DD" w:rsidRDefault="00A214DD" w:rsidP="00E1402D">
      <w:r>
        <w:separator/>
      </w:r>
    </w:p>
  </w:endnote>
  <w:endnote w:type="continuationSeparator" w:id="0">
    <w:p w14:paraId="5E59105A"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8E6A" w14:textId="77777777" w:rsidR="00A214DD" w:rsidRDefault="00A214DD" w:rsidP="00E1402D">
      <w:r>
        <w:separator/>
      </w:r>
    </w:p>
  </w:footnote>
  <w:footnote w:type="continuationSeparator" w:id="0">
    <w:p w14:paraId="7E9D2B9B"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ACF" w14:textId="70BABF3F" w:rsidR="00E1402D" w:rsidRPr="00E1402D" w:rsidRDefault="00B55AD0" w:rsidP="00E1402D">
    <w:pPr>
      <w:pStyle w:val="Header"/>
    </w:pPr>
    <w:r>
      <w:rPr>
        <w:rFonts w:asciiTheme="minorHAnsi" w:hAnsiTheme="minorHAnsi" w:cstheme="minorHAnsi"/>
        <w:b/>
        <w:noProof/>
        <w:color w:val="043249"/>
        <w:sz w:val="28"/>
        <w:szCs w:val="28"/>
      </w:rPr>
      <w:t>24</w:t>
    </w:r>
    <w:r w:rsidRPr="00B55AD0">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w:t>
    </w:r>
    <w:r w:rsidR="00EC335D">
      <w:rPr>
        <w:rFonts w:asciiTheme="minorHAnsi" w:hAnsiTheme="minorHAnsi" w:cstheme="minorHAnsi"/>
        <w:b/>
        <w:noProof/>
        <w:color w:val="043249"/>
        <w:sz w:val="28"/>
        <w:szCs w:val="28"/>
      </w:rPr>
      <w:t>March</w:t>
    </w:r>
    <w:r w:rsidR="00FF0FC8">
      <w:rPr>
        <w:rFonts w:asciiTheme="minorHAnsi" w:hAnsiTheme="minorHAnsi" w:cstheme="minorHAnsi"/>
        <w:b/>
        <w:noProof/>
        <w:color w:val="043249"/>
        <w:sz w:val="28"/>
        <w:szCs w:val="28"/>
      </w:rPr>
      <w:t xml:space="preserve"> </w:t>
    </w:r>
    <w:r w:rsidR="00A720BD">
      <w:rPr>
        <w:rFonts w:asciiTheme="minorHAnsi" w:hAnsiTheme="minorHAnsi" w:cstheme="minorHAnsi"/>
        <w:b/>
        <w:noProof/>
        <w:color w:val="043249"/>
        <w:sz w:val="28"/>
        <w:szCs w:val="28"/>
      </w:rPr>
      <w:t>202</w:t>
    </w:r>
    <w:r w:rsidR="00F13269">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7852C4"/>
    <w:multiLevelType w:val="hybridMultilevel"/>
    <w:tmpl w:val="C3A419DE"/>
    <w:lvl w:ilvl="0" w:tplc="40090005">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F80648"/>
    <w:multiLevelType w:val="multilevel"/>
    <w:tmpl w:val="4A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7"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B5B9E"/>
    <w:multiLevelType w:val="hybridMultilevel"/>
    <w:tmpl w:val="F93E61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28B37EE"/>
    <w:multiLevelType w:val="hybridMultilevel"/>
    <w:tmpl w:val="E2E2A0E0"/>
    <w:lvl w:ilvl="0" w:tplc="40090001">
      <w:start w:val="1"/>
      <w:numFmt w:val="bullet"/>
      <w:lvlText w:val=""/>
      <w:lvlJc w:val="left"/>
      <w:pPr>
        <w:ind w:left="1480" w:hanging="360"/>
      </w:pPr>
      <w:rPr>
        <w:rFonts w:ascii="Symbol" w:hAnsi="Symbol" w:hint="default"/>
      </w:rPr>
    </w:lvl>
    <w:lvl w:ilvl="1" w:tplc="40090003" w:tentative="1">
      <w:start w:val="1"/>
      <w:numFmt w:val="bullet"/>
      <w:lvlText w:val="o"/>
      <w:lvlJc w:val="left"/>
      <w:pPr>
        <w:ind w:left="2200" w:hanging="360"/>
      </w:pPr>
      <w:rPr>
        <w:rFonts w:ascii="Courier New" w:hAnsi="Courier New" w:cs="Courier New" w:hint="default"/>
      </w:rPr>
    </w:lvl>
    <w:lvl w:ilvl="2" w:tplc="40090005" w:tentative="1">
      <w:start w:val="1"/>
      <w:numFmt w:val="bullet"/>
      <w:lvlText w:val=""/>
      <w:lvlJc w:val="left"/>
      <w:pPr>
        <w:ind w:left="2920" w:hanging="360"/>
      </w:pPr>
      <w:rPr>
        <w:rFonts w:ascii="Wingdings" w:hAnsi="Wingdings" w:hint="default"/>
      </w:rPr>
    </w:lvl>
    <w:lvl w:ilvl="3" w:tplc="40090001" w:tentative="1">
      <w:start w:val="1"/>
      <w:numFmt w:val="bullet"/>
      <w:lvlText w:val=""/>
      <w:lvlJc w:val="left"/>
      <w:pPr>
        <w:ind w:left="3640" w:hanging="360"/>
      </w:pPr>
      <w:rPr>
        <w:rFonts w:ascii="Symbol" w:hAnsi="Symbol" w:hint="default"/>
      </w:rPr>
    </w:lvl>
    <w:lvl w:ilvl="4" w:tplc="40090003" w:tentative="1">
      <w:start w:val="1"/>
      <w:numFmt w:val="bullet"/>
      <w:lvlText w:val="o"/>
      <w:lvlJc w:val="left"/>
      <w:pPr>
        <w:ind w:left="4360" w:hanging="360"/>
      </w:pPr>
      <w:rPr>
        <w:rFonts w:ascii="Courier New" w:hAnsi="Courier New" w:cs="Courier New" w:hint="default"/>
      </w:rPr>
    </w:lvl>
    <w:lvl w:ilvl="5" w:tplc="40090005" w:tentative="1">
      <w:start w:val="1"/>
      <w:numFmt w:val="bullet"/>
      <w:lvlText w:val=""/>
      <w:lvlJc w:val="left"/>
      <w:pPr>
        <w:ind w:left="5080" w:hanging="360"/>
      </w:pPr>
      <w:rPr>
        <w:rFonts w:ascii="Wingdings" w:hAnsi="Wingdings" w:hint="default"/>
      </w:rPr>
    </w:lvl>
    <w:lvl w:ilvl="6" w:tplc="40090001" w:tentative="1">
      <w:start w:val="1"/>
      <w:numFmt w:val="bullet"/>
      <w:lvlText w:val=""/>
      <w:lvlJc w:val="left"/>
      <w:pPr>
        <w:ind w:left="5800" w:hanging="360"/>
      </w:pPr>
      <w:rPr>
        <w:rFonts w:ascii="Symbol" w:hAnsi="Symbol" w:hint="default"/>
      </w:rPr>
    </w:lvl>
    <w:lvl w:ilvl="7" w:tplc="40090003" w:tentative="1">
      <w:start w:val="1"/>
      <w:numFmt w:val="bullet"/>
      <w:lvlText w:val="o"/>
      <w:lvlJc w:val="left"/>
      <w:pPr>
        <w:ind w:left="6520" w:hanging="360"/>
      </w:pPr>
      <w:rPr>
        <w:rFonts w:ascii="Courier New" w:hAnsi="Courier New" w:cs="Courier New" w:hint="default"/>
      </w:rPr>
    </w:lvl>
    <w:lvl w:ilvl="8" w:tplc="40090005" w:tentative="1">
      <w:start w:val="1"/>
      <w:numFmt w:val="bullet"/>
      <w:lvlText w:val=""/>
      <w:lvlJc w:val="left"/>
      <w:pPr>
        <w:ind w:left="7240" w:hanging="360"/>
      </w:pPr>
      <w:rPr>
        <w:rFonts w:ascii="Wingdings" w:hAnsi="Wingdings" w:hint="default"/>
      </w:rPr>
    </w:lvl>
  </w:abstractNum>
  <w:abstractNum w:abstractNumId="13"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72FEC"/>
    <w:multiLevelType w:val="multilevel"/>
    <w:tmpl w:val="B9DE20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730799"/>
    <w:multiLevelType w:val="multilevel"/>
    <w:tmpl w:val="51FA4B5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76E47"/>
    <w:multiLevelType w:val="hybridMultilevel"/>
    <w:tmpl w:val="A88A438C"/>
    <w:lvl w:ilvl="0" w:tplc="73F29102">
      <w:numFmt w:val="bullet"/>
      <w:lvlText w:val=""/>
      <w:lvlJc w:val="left"/>
      <w:pPr>
        <w:ind w:left="720" w:hanging="360"/>
      </w:pPr>
      <w:rPr>
        <w:rFonts w:ascii="Wingdings" w:eastAsiaTheme="minorHAnsi"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102389B"/>
    <w:multiLevelType w:val="hybridMultilevel"/>
    <w:tmpl w:val="6AC44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C2B5A05"/>
    <w:multiLevelType w:val="hybridMultilevel"/>
    <w:tmpl w:val="C39255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3" w15:restartNumberingAfterBreak="0">
    <w:nsid w:val="7E990662"/>
    <w:multiLevelType w:val="hybridMultilevel"/>
    <w:tmpl w:val="3A181634"/>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2924" w:hanging="360"/>
      </w:pPr>
      <w:rPr>
        <w:rFonts w:ascii="Courier New" w:hAnsi="Courier New" w:cs="Courier New" w:hint="default"/>
      </w:rPr>
    </w:lvl>
    <w:lvl w:ilvl="2" w:tplc="40090005" w:tentative="1">
      <w:start w:val="1"/>
      <w:numFmt w:val="bullet"/>
      <w:lvlText w:val=""/>
      <w:lvlJc w:val="left"/>
      <w:pPr>
        <w:ind w:left="3644" w:hanging="360"/>
      </w:pPr>
      <w:rPr>
        <w:rFonts w:ascii="Wingdings" w:hAnsi="Wingdings" w:hint="default"/>
      </w:rPr>
    </w:lvl>
    <w:lvl w:ilvl="3" w:tplc="40090001" w:tentative="1">
      <w:start w:val="1"/>
      <w:numFmt w:val="bullet"/>
      <w:lvlText w:val=""/>
      <w:lvlJc w:val="left"/>
      <w:pPr>
        <w:ind w:left="4364" w:hanging="360"/>
      </w:pPr>
      <w:rPr>
        <w:rFonts w:ascii="Symbol" w:hAnsi="Symbol" w:hint="default"/>
      </w:rPr>
    </w:lvl>
    <w:lvl w:ilvl="4" w:tplc="40090003" w:tentative="1">
      <w:start w:val="1"/>
      <w:numFmt w:val="bullet"/>
      <w:lvlText w:val="o"/>
      <w:lvlJc w:val="left"/>
      <w:pPr>
        <w:ind w:left="5084" w:hanging="360"/>
      </w:pPr>
      <w:rPr>
        <w:rFonts w:ascii="Courier New" w:hAnsi="Courier New" w:cs="Courier New" w:hint="default"/>
      </w:rPr>
    </w:lvl>
    <w:lvl w:ilvl="5" w:tplc="40090005" w:tentative="1">
      <w:start w:val="1"/>
      <w:numFmt w:val="bullet"/>
      <w:lvlText w:val=""/>
      <w:lvlJc w:val="left"/>
      <w:pPr>
        <w:ind w:left="5804" w:hanging="360"/>
      </w:pPr>
      <w:rPr>
        <w:rFonts w:ascii="Wingdings" w:hAnsi="Wingdings" w:hint="default"/>
      </w:rPr>
    </w:lvl>
    <w:lvl w:ilvl="6" w:tplc="40090001" w:tentative="1">
      <w:start w:val="1"/>
      <w:numFmt w:val="bullet"/>
      <w:lvlText w:val=""/>
      <w:lvlJc w:val="left"/>
      <w:pPr>
        <w:ind w:left="6524" w:hanging="360"/>
      </w:pPr>
      <w:rPr>
        <w:rFonts w:ascii="Symbol" w:hAnsi="Symbol" w:hint="default"/>
      </w:rPr>
    </w:lvl>
    <w:lvl w:ilvl="7" w:tplc="40090003" w:tentative="1">
      <w:start w:val="1"/>
      <w:numFmt w:val="bullet"/>
      <w:lvlText w:val="o"/>
      <w:lvlJc w:val="left"/>
      <w:pPr>
        <w:ind w:left="7244" w:hanging="360"/>
      </w:pPr>
      <w:rPr>
        <w:rFonts w:ascii="Courier New" w:hAnsi="Courier New" w:cs="Courier New" w:hint="default"/>
      </w:rPr>
    </w:lvl>
    <w:lvl w:ilvl="8" w:tplc="40090005" w:tentative="1">
      <w:start w:val="1"/>
      <w:numFmt w:val="bullet"/>
      <w:lvlText w:val=""/>
      <w:lvlJc w:val="left"/>
      <w:pPr>
        <w:ind w:left="7964" w:hanging="360"/>
      </w:pPr>
      <w:rPr>
        <w:rFonts w:ascii="Wingdings" w:hAnsi="Wingdings" w:hint="default"/>
      </w:rPr>
    </w:lvl>
  </w:abstractNum>
  <w:num w:numId="1">
    <w:abstractNumId w:val="6"/>
  </w:num>
  <w:num w:numId="2">
    <w:abstractNumId w:val="25"/>
  </w:num>
  <w:num w:numId="3">
    <w:abstractNumId w:val="27"/>
  </w:num>
  <w:num w:numId="4">
    <w:abstractNumId w:val="18"/>
  </w:num>
  <w:num w:numId="5">
    <w:abstractNumId w:val="19"/>
  </w:num>
  <w:num w:numId="6">
    <w:abstractNumId w:val="17"/>
  </w:num>
  <w:num w:numId="7">
    <w:abstractNumId w:val="0"/>
  </w:num>
  <w:num w:numId="8">
    <w:abstractNumId w:val="26"/>
  </w:num>
  <w:num w:numId="9">
    <w:abstractNumId w:val="11"/>
  </w:num>
  <w:num w:numId="10">
    <w:abstractNumId w:val="7"/>
  </w:num>
  <w:num w:numId="11">
    <w:abstractNumId w:val="3"/>
  </w:num>
  <w:num w:numId="12">
    <w:abstractNumId w:val="29"/>
  </w:num>
  <w:num w:numId="13">
    <w:abstractNumId w:val="30"/>
  </w:num>
  <w:num w:numId="14">
    <w:abstractNumId w:val="9"/>
  </w:num>
  <w:num w:numId="15">
    <w:abstractNumId w:val="16"/>
  </w:num>
  <w:num w:numId="16">
    <w:abstractNumId w:val="28"/>
  </w:num>
  <w:num w:numId="17">
    <w:abstractNumId w:val="10"/>
  </w:num>
  <w:num w:numId="18">
    <w:abstractNumId w:val="13"/>
  </w:num>
  <w:num w:numId="19">
    <w:abstractNumId w:val="24"/>
  </w:num>
  <w:num w:numId="20">
    <w:abstractNumId w:val="15"/>
  </w:num>
  <w:num w:numId="21">
    <w:abstractNumId w:val="5"/>
  </w:num>
  <w:num w:numId="22">
    <w:abstractNumId w:val="23"/>
  </w:num>
  <w:num w:numId="23">
    <w:abstractNumId w:val="21"/>
  </w:num>
  <w:num w:numId="24">
    <w:abstractNumId w:val="14"/>
  </w:num>
  <w:num w:numId="25">
    <w:abstractNumId w:val="20"/>
  </w:num>
  <w:num w:numId="26">
    <w:abstractNumId w:val="31"/>
  </w:num>
  <w:num w:numId="27">
    <w:abstractNumId w:val="1"/>
  </w:num>
  <w:num w:numId="28">
    <w:abstractNumId w:val="4"/>
  </w:num>
  <w:num w:numId="29">
    <w:abstractNumId w:val="12"/>
  </w:num>
  <w:num w:numId="30">
    <w:abstractNumId w:val="2"/>
  </w:num>
  <w:num w:numId="31">
    <w:abstractNumId w:val="33"/>
  </w:num>
  <w:num w:numId="32">
    <w:abstractNumId w:val="22"/>
  </w:num>
  <w:num w:numId="33">
    <w:abstractNumId w:val="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63446"/>
    <w:rsid w:val="00075DE0"/>
    <w:rsid w:val="00082748"/>
    <w:rsid w:val="000B0595"/>
    <w:rsid w:val="000B4DE4"/>
    <w:rsid w:val="000E6114"/>
    <w:rsid w:val="000E7932"/>
    <w:rsid w:val="00105489"/>
    <w:rsid w:val="00113E1D"/>
    <w:rsid w:val="00142640"/>
    <w:rsid w:val="00142CFB"/>
    <w:rsid w:val="00193CE5"/>
    <w:rsid w:val="00195658"/>
    <w:rsid w:val="001F0596"/>
    <w:rsid w:val="0027182B"/>
    <w:rsid w:val="0028236E"/>
    <w:rsid w:val="00290348"/>
    <w:rsid w:val="00292509"/>
    <w:rsid w:val="002A4D34"/>
    <w:rsid w:val="002B4A25"/>
    <w:rsid w:val="002E5B42"/>
    <w:rsid w:val="00301E96"/>
    <w:rsid w:val="0031474A"/>
    <w:rsid w:val="00345B71"/>
    <w:rsid w:val="003641C7"/>
    <w:rsid w:val="00382286"/>
    <w:rsid w:val="003C548C"/>
    <w:rsid w:val="003D5B0F"/>
    <w:rsid w:val="003D7128"/>
    <w:rsid w:val="004209DD"/>
    <w:rsid w:val="00437AA0"/>
    <w:rsid w:val="00491CED"/>
    <w:rsid w:val="004B0A0B"/>
    <w:rsid w:val="004B7A0B"/>
    <w:rsid w:val="004D1B10"/>
    <w:rsid w:val="00515ABD"/>
    <w:rsid w:val="00535E1D"/>
    <w:rsid w:val="005711D7"/>
    <w:rsid w:val="00597BB7"/>
    <w:rsid w:val="005A2DC9"/>
    <w:rsid w:val="005C1103"/>
    <w:rsid w:val="00606DF0"/>
    <w:rsid w:val="00622CC1"/>
    <w:rsid w:val="00641F22"/>
    <w:rsid w:val="00661878"/>
    <w:rsid w:val="0066258A"/>
    <w:rsid w:val="00676D14"/>
    <w:rsid w:val="00676F28"/>
    <w:rsid w:val="007330D9"/>
    <w:rsid w:val="00735F8E"/>
    <w:rsid w:val="007402E2"/>
    <w:rsid w:val="00775860"/>
    <w:rsid w:val="00787CC1"/>
    <w:rsid w:val="007D09B7"/>
    <w:rsid w:val="007D4A54"/>
    <w:rsid w:val="0080379B"/>
    <w:rsid w:val="008056C7"/>
    <w:rsid w:val="00836B59"/>
    <w:rsid w:val="00852659"/>
    <w:rsid w:val="00872595"/>
    <w:rsid w:val="0088252B"/>
    <w:rsid w:val="0088677E"/>
    <w:rsid w:val="00895005"/>
    <w:rsid w:val="008A67AB"/>
    <w:rsid w:val="008C1E19"/>
    <w:rsid w:val="008D592A"/>
    <w:rsid w:val="008E6040"/>
    <w:rsid w:val="008E6CD7"/>
    <w:rsid w:val="009016BB"/>
    <w:rsid w:val="00917E42"/>
    <w:rsid w:val="009209C2"/>
    <w:rsid w:val="009409A9"/>
    <w:rsid w:val="009560B5"/>
    <w:rsid w:val="00972092"/>
    <w:rsid w:val="00974B8A"/>
    <w:rsid w:val="0098312C"/>
    <w:rsid w:val="009B5033"/>
    <w:rsid w:val="009C2A82"/>
    <w:rsid w:val="009C4931"/>
    <w:rsid w:val="009C612F"/>
    <w:rsid w:val="009F6328"/>
    <w:rsid w:val="00A13062"/>
    <w:rsid w:val="00A214DD"/>
    <w:rsid w:val="00A42B2E"/>
    <w:rsid w:val="00A720BD"/>
    <w:rsid w:val="00AC3574"/>
    <w:rsid w:val="00AE28CF"/>
    <w:rsid w:val="00AF0386"/>
    <w:rsid w:val="00B330EA"/>
    <w:rsid w:val="00B43B97"/>
    <w:rsid w:val="00B54EBC"/>
    <w:rsid w:val="00B55AD0"/>
    <w:rsid w:val="00B8234F"/>
    <w:rsid w:val="00BB079D"/>
    <w:rsid w:val="00BD5D71"/>
    <w:rsid w:val="00BD62A8"/>
    <w:rsid w:val="00BE2AA1"/>
    <w:rsid w:val="00C04AB7"/>
    <w:rsid w:val="00C301A6"/>
    <w:rsid w:val="00CD0568"/>
    <w:rsid w:val="00D0664F"/>
    <w:rsid w:val="00D170C2"/>
    <w:rsid w:val="00D20409"/>
    <w:rsid w:val="00D525FC"/>
    <w:rsid w:val="00D530FA"/>
    <w:rsid w:val="00D857BC"/>
    <w:rsid w:val="00DF2700"/>
    <w:rsid w:val="00E1402D"/>
    <w:rsid w:val="00E21F85"/>
    <w:rsid w:val="00E24FC8"/>
    <w:rsid w:val="00EA4A26"/>
    <w:rsid w:val="00EC1E9E"/>
    <w:rsid w:val="00EC335D"/>
    <w:rsid w:val="00F12A0E"/>
    <w:rsid w:val="00F13269"/>
    <w:rsid w:val="00F26202"/>
    <w:rsid w:val="00F32AEC"/>
    <w:rsid w:val="00F3799E"/>
    <w:rsid w:val="00F64E0D"/>
    <w:rsid w:val="00FA78F7"/>
    <w:rsid w:val="00FC1CED"/>
    <w:rsid w:val="00FF0FC8"/>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Default">
    <w:name w:val="Default"/>
    <w:rsid w:val="00F1326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64520">
      <w:bodyDiv w:val="1"/>
      <w:marLeft w:val="0"/>
      <w:marRight w:val="0"/>
      <w:marTop w:val="0"/>
      <w:marBottom w:val="0"/>
      <w:divBdr>
        <w:top w:val="none" w:sz="0" w:space="0" w:color="auto"/>
        <w:left w:val="none" w:sz="0" w:space="0" w:color="auto"/>
        <w:bottom w:val="none" w:sz="0" w:space="0" w:color="auto"/>
        <w:right w:val="none" w:sz="0" w:space="0" w:color="auto"/>
      </w:divBdr>
    </w:div>
    <w:div w:id="947589107">
      <w:bodyDiv w:val="1"/>
      <w:marLeft w:val="0"/>
      <w:marRight w:val="0"/>
      <w:marTop w:val="0"/>
      <w:marBottom w:val="0"/>
      <w:divBdr>
        <w:top w:val="none" w:sz="0" w:space="0" w:color="auto"/>
        <w:left w:val="none" w:sz="0" w:space="0" w:color="auto"/>
        <w:bottom w:val="none" w:sz="0" w:space="0" w:color="auto"/>
        <w:right w:val="none" w:sz="0" w:space="0" w:color="auto"/>
      </w:divBdr>
    </w:div>
    <w:div w:id="127385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77E39-CC2B-40FB-B0BF-95D748862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CCB6C-5747-4C5E-BA20-AA6079A9773F}">
  <ds:schemaRefs>
    <ds:schemaRef ds:uri="http://schemas.microsoft.com/sharepoint/v3/contenttype/forms"/>
  </ds:schemaRefs>
</ds:datastoreItem>
</file>

<file path=customXml/itemProps3.xml><?xml version="1.0" encoding="utf-8"?>
<ds:datastoreItem xmlns:ds="http://schemas.openxmlformats.org/officeDocument/2006/customXml" ds:itemID="{D9A3DCE9-BC65-4FCB-9D08-7A489F99FB16}">
  <ds:schemaRefs>
    <ds:schemaRef ds:uri="http://schemas.microsoft.com/office/2006/documentManagement/types"/>
    <ds:schemaRef ds:uri="http://purl.org/dc/elements/1.1/"/>
    <ds:schemaRef ds:uri="6d17b760-9873-4a94-99ae-84d5ae0586f9"/>
    <ds:schemaRef ds:uri="http://schemas.openxmlformats.org/package/2006/metadata/core-properties"/>
    <ds:schemaRef ds:uri="http://schemas.microsoft.com/office/infopath/2007/PartnerControls"/>
    <ds:schemaRef ds:uri="http://purl.org/dc/terms/"/>
    <ds:schemaRef ds:uri="http://purl.org/dc/dcmitype/"/>
    <ds:schemaRef ds:uri="f292fb99-be8b-45bb-ac64-fbcb58a1f4b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260029E-008A-4D27-AF2F-EBAFCB03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1</cp:revision>
  <cp:lastPrinted>2021-08-10T09:17:00Z</cp:lastPrinted>
  <dcterms:created xsi:type="dcterms:W3CDTF">2021-09-02T11:49:00Z</dcterms:created>
  <dcterms:modified xsi:type="dcterms:W3CDTF">2026-03-25T07:08:00Z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c1572eaf-cd9d-4db2-96cc-561ecc8c08eb</vt:lpwstr>
  </property>
  <property fmtid="{D5CDD505-2E9C-101B-9397-08002B2CF9AE}" pid="5" name="ContentTypeId">
    <vt:lpwstr>0x01010057F8CA56E6D4D649AB4390BE96E85B63</vt:lpwstr>
  </property>
</Properties>
</file>