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EB4D9" w14:textId="77777777" w:rsidR="00F12A0E" w:rsidRPr="00E4578F" w:rsidRDefault="00F12A0E">
      <w:pPr>
        <w:spacing w:before="2"/>
        <w:rPr>
          <w:rFonts w:asciiTheme="minorHAnsi" w:hAnsiTheme="minorHAnsi" w:cstheme="minorHAnsi"/>
          <w:b/>
          <w:sz w:val="16"/>
        </w:rPr>
      </w:pPr>
    </w:p>
    <w:p w14:paraId="4CDCD9C0" w14:textId="77777777" w:rsidR="00D170C2" w:rsidRPr="00E4578F" w:rsidRDefault="00D170C2">
      <w:pPr>
        <w:spacing w:before="2"/>
        <w:rPr>
          <w:rFonts w:asciiTheme="minorHAnsi" w:hAnsiTheme="minorHAnsi" w:cstheme="minorHAnsi"/>
          <w:b/>
          <w:sz w:val="16"/>
        </w:rPr>
      </w:pPr>
    </w:p>
    <w:p w14:paraId="4F9A6A53" w14:textId="77777777" w:rsidR="00B8234F" w:rsidRPr="00E4578F"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E4578F">
        <w:rPr>
          <w:rFonts w:asciiTheme="minorHAnsi" w:hAnsiTheme="minorHAnsi" w:cstheme="minorHAnsi"/>
          <w:b/>
          <w:sz w:val="28"/>
          <w:szCs w:val="28"/>
        </w:rPr>
        <w:t xml:space="preserve">Introduction </w:t>
      </w:r>
    </w:p>
    <w:p w14:paraId="2D204E04" w14:textId="77777777" w:rsidR="00AF622E" w:rsidRDefault="00AF622E" w:rsidP="00AF622E">
      <w:pPr>
        <w:jc w:val="both"/>
        <w:rPr>
          <w:rFonts w:asciiTheme="minorHAnsi" w:hAnsiTheme="minorHAnsi" w:cstheme="minorHAnsi"/>
          <w:b/>
          <w:color w:val="043249"/>
          <w:sz w:val="28"/>
          <w:szCs w:val="28"/>
        </w:rPr>
      </w:pPr>
      <w:r w:rsidRPr="00BC74CF">
        <w:rPr>
          <w:rFonts w:asciiTheme="minorHAnsi" w:hAnsiTheme="minorHAnsi" w:cstheme="minorHAnsi"/>
          <w:b/>
          <w:color w:val="043249"/>
          <w:sz w:val="28"/>
          <w:szCs w:val="28"/>
        </w:rPr>
        <w:t>KHPT is a registered non-profit organization that has</w:t>
      </w:r>
      <w:r>
        <w:rPr>
          <w:rFonts w:asciiTheme="minorHAnsi" w:hAnsiTheme="minorHAnsi" w:cstheme="minorHAnsi"/>
          <w:b/>
          <w:color w:val="043249"/>
          <w:sz w:val="28"/>
          <w:szCs w:val="28"/>
        </w:rPr>
        <w:t>,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6C227573" w14:textId="77777777" w:rsidR="0095706E" w:rsidRPr="00E4578F" w:rsidRDefault="0095706E"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bookmarkStart w:id="1" w:name="_GoBack"/>
      <w:bookmarkEnd w:id="1"/>
    </w:p>
    <w:p w14:paraId="3F52F4C8" w14:textId="381D85A4" w:rsidR="00505F55" w:rsidRPr="00E4578F" w:rsidRDefault="00505F55" w:rsidP="00505F55">
      <w:pPr>
        <w:pStyle w:val="NormalWeb"/>
        <w:spacing w:before="0" w:beforeAutospacing="0" w:after="0" w:afterAutospacing="0"/>
        <w:jc w:val="both"/>
        <w:textAlignment w:val="baseline"/>
        <w:rPr>
          <w:rFonts w:asciiTheme="minorHAnsi" w:hAnsiTheme="minorHAnsi" w:cstheme="minorHAnsi"/>
          <w:b/>
          <w:color w:val="043249"/>
          <w:sz w:val="28"/>
          <w:szCs w:val="28"/>
        </w:rPr>
      </w:pPr>
      <w:r w:rsidRPr="00E4578F">
        <w:rPr>
          <w:rFonts w:asciiTheme="minorHAnsi" w:hAnsiTheme="minorHAnsi" w:cstheme="minorHAnsi"/>
          <w:b/>
          <w:color w:val="043249"/>
          <w:sz w:val="28"/>
          <w:szCs w:val="28"/>
        </w:rPr>
        <w:t xml:space="preserve">KHPT has been selected as a </w:t>
      </w:r>
      <w:r w:rsidR="00142702" w:rsidRPr="00E4578F">
        <w:rPr>
          <w:rFonts w:asciiTheme="minorHAnsi" w:hAnsiTheme="minorHAnsi" w:cstheme="minorHAnsi"/>
          <w:b/>
          <w:color w:val="043249"/>
          <w:sz w:val="28"/>
          <w:szCs w:val="28"/>
        </w:rPr>
        <w:t>N</w:t>
      </w:r>
      <w:r w:rsidRPr="00E4578F">
        <w:rPr>
          <w:rFonts w:asciiTheme="minorHAnsi" w:hAnsiTheme="minorHAnsi" w:cstheme="minorHAnsi"/>
          <w:b/>
          <w:color w:val="043249"/>
          <w:sz w:val="28"/>
          <w:szCs w:val="28"/>
        </w:rPr>
        <w:t>on-</w:t>
      </w:r>
      <w:r w:rsidR="00142702" w:rsidRPr="00E4578F">
        <w:rPr>
          <w:rFonts w:asciiTheme="minorHAnsi" w:hAnsiTheme="minorHAnsi" w:cstheme="minorHAnsi"/>
          <w:b/>
          <w:color w:val="043249"/>
          <w:sz w:val="28"/>
          <w:szCs w:val="28"/>
        </w:rPr>
        <w:t>G</w:t>
      </w:r>
      <w:r w:rsidRPr="00E4578F">
        <w:rPr>
          <w:rFonts w:asciiTheme="minorHAnsi" w:hAnsiTheme="minorHAnsi" w:cstheme="minorHAnsi"/>
          <w:b/>
          <w:color w:val="043249"/>
          <w:sz w:val="28"/>
          <w:szCs w:val="28"/>
        </w:rPr>
        <w:t xml:space="preserve">overnment </w:t>
      </w:r>
      <w:r w:rsidR="00142702" w:rsidRPr="00E4578F">
        <w:rPr>
          <w:rFonts w:asciiTheme="minorHAnsi" w:hAnsiTheme="minorHAnsi" w:cstheme="minorHAnsi"/>
          <w:b/>
          <w:color w:val="043249"/>
          <w:sz w:val="28"/>
          <w:szCs w:val="28"/>
        </w:rPr>
        <w:t>Principal Recipient (NG</w:t>
      </w:r>
      <w:r w:rsidRPr="00E4578F">
        <w:rPr>
          <w:rFonts w:asciiTheme="minorHAnsi" w:hAnsiTheme="minorHAnsi" w:cstheme="minorHAnsi"/>
          <w:b/>
          <w:color w:val="043249"/>
          <w:sz w:val="28"/>
          <w:szCs w:val="28"/>
        </w:rPr>
        <w:t>PR</w:t>
      </w:r>
      <w:r w:rsidR="00142702" w:rsidRPr="00E4578F">
        <w:rPr>
          <w:rFonts w:asciiTheme="minorHAnsi" w:hAnsiTheme="minorHAnsi" w:cstheme="minorHAnsi"/>
          <w:b/>
          <w:color w:val="043249"/>
          <w:sz w:val="28"/>
          <w:szCs w:val="28"/>
        </w:rPr>
        <w:t>)</w:t>
      </w:r>
      <w:r w:rsidRPr="00E4578F">
        <w:rPr>
          <w:rFonts w:asciiTheme="minorHAnsi" w:hAnsiTheme="minorHAnsi" w:cstheme="minorHAnsi"/>
          <w:b/>
          <w:color w:val="043249"/>
          <w:sz w:val="28"/>
          <w:szCs w:val="28"/>
        </w:rPr>
        <w:t xml:space="preserve"> for The Global Fund to Fight AIDS, Tuberculosis and Malaria (</w:t>
      </w:r>
      <w:r w:rsidR="00142702" w:rsidRPr="00E4578F">
        <w:rPr>
          <w:rFonts w:asciiTheme="minorHAnsi" w:hAnsiTheme="minorHAnsi" w:cstheme="minorHAnsi"/>
          <w:b/>
          <w:color w:val="043249"/>
          <w:sz w:val="28"/>
          <w:szCs w:val="28"/>
        </w:rPr>
        <w:t>T</w:t>
      </w:r>
      <w:r w:rsidRPr="00E4578F">
        <w:rPr>
          <w:rFonts w:asciiTheme="minorHAnsi" w:hAnsiTheme="minorHAnsi" w:cstheme="minorHAnsi"/>
          <w:b/>
          <w:color w:val="043249"/>
          <w:sz w:val="28"/>
          <w:szCs w:val="28"/>
        </w:rPr>
        <w:t xml:space="preserve">he Global Fund), </w:t>
      </w:r>
      <w:r w:rsidR="00C9161A" w:rsidRPr="00E4578F">
        <w:rPr>
          <w:rFonts w:asciiTheme="minorHAnsi" w:hAnsiTheme="minorHAnsi" w:cstheme="minorHAnsi"/>
          <w:b/>
          <w:color w:val="043249"/>
          <w:sz w:val="28"/>
          <w:szCs w:val="28"/>
        </w:rPr>
        <w:t xml:space="preserve">for </w:t>
      </w:r>
      <w:r w:rsidRPr="00E4578F">
        <w:rPr>
          <w:rFonts w:asciiTheme="minorHAnsi" w:hAnsiTheme="minorHAnsi" w:cstheme="minorHAnsi"/>
          <w:b/>
          <w:color w:val="043249"/>
          <w:sz w:val="28"/>
          <w:szCs w:val="28"/>
        </w:rPr>
        <w:t>the grant cycle 2024-2027, for the TB grant in India. The key project elements include community engagement, capacity building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w:t>
      </w:r>
      <w:r w:rsidR="00C9161A" w:rsidRPr="00E4578F">
        <w:rPr>
          <w:rFonts w:asciiTheme="minorHAnsi" w:hAnsiTheme="minorHAnsi" w:cstheme="minorHAnsi"/>
          <w:b/>
          <w:color w:val="043249"/>
          <w:sz w:val="28"/>
          <w:szCs w:val="28"/>
        </w:rPr>
        <w:t xml:space="preserve"> </w:t>
      </w:r>
      <w:r w:rsidRPr="00E4578F">
        <w:rPr>
          <w:rFonts w:asciiTheme="minorHAnsi" w:hAnsiTheme="minorHAnsi" w:cstheme="minorHAnsi"/>
          <w:b/>
          <w:color w:val="043249"/>
          <w:sz w:val="28"/>
          <w:szCs w:val="28"/>
        </w:rPr>
        <w:t xml:space="preserve">Sustaining the adoption initiative and strengthening service delivery linkages </w:t>
      </w:r>
      <w:proofErr w:type="gramStart"/>
      <w:r w:rsidRPr="00E4578F">
        <w:rPr>
          <w:rFonts w:asciiTheme="minorHAnsi" w:hAnsiTheme="minorHAnsi" w:cstheme="minorHAnsi"/>
          <w:b/>
          <w:color w:val="043249"/>
          <w:sz w:val="28"/>
          <w:szCs w:val="28"/>
        </w:rPr>
        <w:t>(iv) Strengthening</w:t>
      </w:r>
      <w:proofErr w:type="gramEnd"/>
      <w:r w:rsidRPr="00E4578F">
        <w:rPr>
          <w:rFonts w:asciiTheme="minorHAnsi" w:hAnsiTheme="minorHAnsi" w:cstheme="minorHAnsi"/>
          <w:b/>
          <w:color w:val="043249"/>
          <w:sz w:val="28"/>
          <w:szCs w:val="28"/>
        </w:rPr>
        <w:t xml:space="preserve"> counselling and patient support systems. KHPT will partner with suitable organisations as Sub Recipients (SRs) in implementing the project. </w:t>
      </w:r>
      <w:r w:rsidR="005F454C" w:rsidRPr="00E4578F">
        <w:rPr>
          <w:rFonts w:asciiTheme="minorHAnsi" w:hAnsiTheme="minorHAnsi" w:cstheme="minorHAnsi"/>
          <w:b/>
          <w:color w:val="043249"/>
          <w:sz w:val="28"/>
          <w:szCs w:val="28"/>
        </w:rPr>
        <w:t>The Major Stakeholders include The Global Fund, The Central TB Division (CTD)</w:t>
      </w:r>
      <w:r w:rsidR="00F6205D" w:rsidRPr="00E4578F">
        <w:rPr>
          <w:rFonts w:asciiTheme="minorHAnsi" w:hAnsiTheme="minorHAnsi" w:cstheme="minorHAnsi"/>
          <w:b/>
          <w:color w:val="043249"/>
          <w:sz w:val="28"/>
          <w:szCs w:val="28"/>
        </w:rPr>
        <w:t>, State National TB Elimination Program (State NTEP)</w:t>
      </w:r>
      <w:r w:rsidR="005F454C" w:rsidRPr="00E4578F">
        <w:rPr>
          <w:rFonts w:asciiTheme="minorHAnsi" w:hAnsiTheme="minorHAnsi" w:cstheme="minorHAnsi"/>
          <w:b/>
          <w:color w:val="043249"/>
          <w:sz w:val="28"/>
          <w:szCs w:val="28"/>
        </w:rPr>
        <w:t xml:space="preserve"> and Local Funding Agent (LFA). </w:t>
      </w:r>
      <w:bookmarkEnd w:id="0"/>
      <w:r w:rsidR="005F454C" w:rsidRPr="00E4578F">
        <w:rPr>
          <w:rFonts w:asciiTheme="minorHAnsi" w:hAnsiTheme="minorHAnsi" w:cstheme="minorHAnsi"/>
          <w:b/>
          <w:color w:val="043249"/>
          <w:sz w:val="28"/>
          <w:szCs w:val="28"/>
        </w:rPr>
        <w:t xml:space="preserve"> </w:t>
      </w:r>
    </w:p>
    <w:p w14:paraId="3CA2FD6C" w14:textId="7976260A" w:rsidR="00F12A0E" w:rsidRPr="00E4578F" w:rsidRDefault="0027182B" w:rsidP="00E1402D">
      <w:pPr>
        <w:spacing w:before="190"/>
        <w:jc w:val="both"/>
        <w:rPr>
          <w:rFonts w:asciiTheme="minorHAnsi" w:eastAsia="Times New Roman" w:hAnsiTheme="minorHAnsi" w:cstheme="minorHAnsi"/>
          <w:b/>
          <w:color w:val="043249"/>
          <w:sz w:val="28"/>
          <w:szCs w:val="28"/>
          <w:lang w:val="en-IN" w:eastAsia="en-IN"/>
        </w:rPr>
      </w:pPr>
      <w:r w:rsidRPr="00E4578F">
        <w:rPr>
          <w:rFonts w:asciiTheme="minorHAnsi" w:eastAsia="Times New Roman" w:hAnsiTheme="minorHAnsi" w:cstheme="minorHAnsi"/>
          <w:b/>
          <w:color w:val="043249"/>
          <w:sz w:val="28"/>
          <w:szCs w:val="28"/>
          <w:lang w:val="en-IN" w:eastAsia="en-IN"/>
        </w:rPr>
        <w:t xml:space="preserve">KHPT is seeking </w:t>
      </w:r>
      <w:r w:rsidR="00CB7981">
        <w:rPr>
          <w:rFonts w:asciiTheme="minorHAnsi" w:eastAsia="Times New Roman" w:hAnsiTheme="minorHAnsi" w:cstheme="minorHAnsi"/>
          <w:b/>
          <w:color w:val="043249"/>
          <w:sz w:val="28"/>
          <w:szCs w:val="28"/>
          <w:lang w:val="en-IN" w:eastAsia="en-IN"/>
        </w:rPr>
        <w:t>applications</w:t>
      </w:r>
      <w:r w:rsidRPr="00E4578F">
        <w:rPr>
          <w:rFonts w:asciiTheme="minorHAnsi" w:eastAsia="Times New Roman" w:hAnsiTheme="minorHAnsi" w:cstheme="minorHAnsi"/>
          <w:b/>
          <w:color w:val="043249"/>
          <w:sz w:val="28"/>
          <w:szCs w:val="28"/>
          <w:lang w:val="en-IN" w:eastAsia="en-IN"/>
        </w:rPr>
        <w:t xml:space="preserve"> for the following position.</w:t>
      </w:r>
    </w:p>
    <w:p w14:paraId="18F3F342" w14:textId="77777777" w:rsidR="00580E4E" w:rsidRPr="00E4578F" w:rsidRDefault="00580E4E" w:rsidP="00E1402D">
      <w:pPr>
        <w:pStyle w:val="Heading2"/>
        <w:tabs>
          <w:tab w:val="left" w:pos="838"/>
        </w:tabs>
        <w:ind w:left="0" w:right="512"/>
        <w:rPr>
          <w:rFonts w:asciiTheme="minorHAnsi" w:hAnsiTheme="minorHAnsi" w:cstheme="minorHAnsi"/>
          <w:color w:val="037E57"/>
          <w:sz w:val="36"/>
          <w:szCs w:val="36"/>
          <w:u w:val="single"/>
        </w:rPr>
      </w:pPr>
    </w:p>
    <w:p w14:paraId="28DA45CC" w14:textId="56322BBE" w:rsidR="00580E4E" w:rsidRPr="00E4578F" w:rsidRDefault="001F61F9" w:rsidP="00E1402D">
      <w:pPr>
        <w:pStyle w:val="Heading2"/>
        <w:tabs>
          <w:tab w:val="left" w:pos="838"/>
        </w:tabs>
        <w:ind w:left="0" w:right="512"/>
        <w:rPr>
          <w:rFonts w:asciiTheme="minorHAnsi" w:hAnsiTheme="minorHAnsi" w:cstheme="minorHAnsi"/>
          <w:color w:val="037E57"/>
          <w:sz w:val="36"/>
          <w:szCs w:val="36"/>
          <w:u w:val="single"/>
        </w:rPr>
      </w:pPr>
      <w:r>
        <w:rPr>
          <w:rFonts w:asciiTheme="minorHAnsi" w:hAnsiTheme="minorHAnsi" w:cstheme="minorHAnsi"/>
          <w:color w:val="037E57"/>
          <w:sz w:val="36"/>
          <w:szCs w:val="36"/>
          <w:u w:val="single"/>
        </w:rPr>
        <w:t xml:space="preserve">National Consultant - Urban </w:t>
      </w:r>
      <w:r w:rsidR="00136A57" w:rsidRPr="00136A57">
        <w:rPr>
          <w:rFonts w:asciiTheme="minorHAnsi" w:hAnsiTheme="minorHAnsi" w:cstheme="minorHAnsi"/>
          <w:color w:val="037E57"/>
          <w:sz w:val="36"/>
          <w:szCs w:val="36"/>
          <w:u w:val="single"/>
        </w:rPr>
        <w:t>TB and Migration</w:t>
      </w:r>
    </w:p>
    <w:p w14:paraId="79010592" w14:textId="1D9C1797" w:rsidR="00E1402D" w:rsidRPr="00E4578F" w:rsidRDefault="00E1402D" w:rsidP="00E1402D">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 xml:space="preserve">Positions: </w:t>
      </w:r>
      <w:r w:rsidR="00A13062" w:rsidRPr="00E4578F">
        <w:rPr>
          <w:rFonts w:asciiTheme="minorHAnsi" w:hAnsiTheme="minorHAnsi" w:cstheme="minorHAnsi"/>
          <w:color w:val="037E57"/>
          <w:sz w:val="24"/>
          <w:szCs w:val="24"/>
        </w:rPr>
        <w:t>1</w:t>
      </w:r>
    </w:p>
    <w:p w14:paraId="00636C99" w14:textId="66E6411A" w:rsidR="004A5289" w:rsidRPr="00E4578F" w:rsidRDefault="0027182B" w:rsidP="00E1402D">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Locatio</w:t>
      </w:r>
      <w:r w:rsidR="008F0237" w:rsidRPr="00E4578F">
        <w:rPr>
          <w:rFonts w:asciiTheme="minorHAnsi" w:hAnsiTheme="minorHAnsi" w:cstheme="minorHAnsi"/>
          <w:color w:val="037E57"/>
          <w:sz w:val="24"/>
          <w:szCs w:val="24"/>
        </w:rPr>
        <w:t>n</w:t>
      </w:r>
      <w:r w:rsidR="00787CC1" w:rsidRPr="00E4578F">
        <w:rPr>
          <w:rFonts w:asciiTheme="minorHAnsi" w:hAnsiTheme="minorHAnsi" w:cstheme="minorHAnsi"/>
          <w:color w:val="037E57"/>
          <w:sz w:val="24"/>
          <w:szCs w:val="24"/>
        </w:rPr>
        <w:t>:</w:t>
      </w:r>
      <w:r w:rsidR="00410D57" w:rsidRPr="00E4578F">
        <w:rPr>
          <w:rFonts w:asciiTheme="minorHAnsi" w:hAnsiTheme="minorHAnsi" w:cstheme="minorHAnsi"/>
          <w:color w:val="037E57"/>
          <w:sz w:val="24"/>
          <w:szCs w:val="24"/>
        </w:rPr>
        <w:t xml:space="preserve"> </w:t>
      </w:r>
      <w:r w:rsidR="00E561BB">
        <w:rPr>
          <w:rFonts w:asciiTheme="minorHAnsi" w:hAnsiTheme="minorHAnsi" w:cstheme="minorHAnsi"/>
          <w:color w:val="037E57"/>
          <w:sz w:val="24"/>
          <w:szCs w:val="24"/>
        </w:rPr>
        <w:t xml:space="preserve">Central TB Division, </w:t>
      </w:r>
      <w:r w:rsidR="004F3BB1" w:rsidRPr="00E4578F">
        <w:rPr>
          <w:rFonts w:asciiTheme="minorHAnsi" w:hAnsiTheme="minorHAnsi" w:cstheme="minorHAnsi"/>
          <w:color w:val="037E57"/>
          <w:sz w:val="24"/>
          <w:szCs w:val="24"/>
        </w:rPr>
        <w:t>New Delhi</w:t>
      </w:r>
    </w:p>
    <w:p w14:paraId="1ECF9112" w14:textId="77777777" w:rsidR="008F0237" w:rsidRPr="00E4578F" w:rsidRDefault="008F0237" w:rsidP="002B46FC">
      <w:pPr>
        <w:pStyle w:val="Heading2"/>
        <w:tabs>
          <w:tab w:val="left" w:pos="838"/>
        </w:tabs>
        <w:ind w:left="0" w:right="512"/>
        <w:rPr>
          <w:rFonts w:asciiTheme="minorHAnsi" w:hAnsiTheme="minorHAnsi" w:cstheme="minorHAnsi"/>
          <w:color w:val="037E57"/>
          <w:sz w:val="24"/>
          <w:szCs w:val="24"/>
        </w:rPr>
      </w:pPr>
    </w:p>
    <w:p w14:paraId="5F0F5CD3" w14:textId="7BCFE66D" w:rsidR="002B46FC" w:rsidRPr="00E4578F" w:rsidRDefault="002B46FC" w:rsidP="002B46FC">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Project Period: 01-</w:t>
      </w:r>
      <w:r w:rsidR="00841CEC" w:rsidRPr="00E4578F">
        <w:rPr>
          <w:rFonts w:asciiTheme="minorHAnsi" w:hAnsiTheme="minorHAnsi" w:cstheme="minorHAnsi"/>
          <w:color w:val="037E57"/>
          <w:sz w:val="24"/>
          <w:szCs w:val="24"/>
        </w:rPr>
        <w:t>July</w:t>
      </w:r>
      <w:r w:rsidRPr="00E4578F">
        <w:rPr>
          <w:rFonts w:asciiTheme="minorHAnsi" w:hAnsiTheme="minorHAnsi" w:cstheme="minorHAnsi"/>
          <w:color w:val="037E57"/>
          <w:sz w:val="24"/>
          <w:szCs w:val="24"/>
        </w:rPr>
        <w:t>-202</w:t>
      </w:r>
      <w:r w:rsidR="00841CEC" w:rsidRPr="00E4578F">
        <w:rPr>
          <w:rFonts w:asciiTheme="minorHAnsi" w:hAnsiTheme="minorHAnsi" w:cstheme="minorHAnsi"/>
          <w:color w:val="037E57"/>
          <w:sz w:val="24"/>
          <w:szCs w:val="24"/>
        </w:rPr>
        <w:t>6</w:t>
      </w:r>
      <w:r w:rsidRPr="00E4578F">
        <w:rPr>
          <w:rFonts w:asciiTheme="minorHAnsi" w:hAnsiTheme="minorHAnsi" w:cstheme="minorHAnsi"/>
          <w:color w:val="037E57"/>
          <w:sz w:val="24"/>
          <w:szCs w:val="24"/>
        </w:rPr>
        <w:t xml:space="preserve"> to 31-Mar-2027</w:t>
      </w:r>
    </w:p>
    <w:p w14:paraId="6A9F045A" w14:textId="6A711F5D" w:rsidR="004C6562" w:rsidRPr="00E4578F" w:rsidRDefault="004C6562" w:rsidP="002B46FC">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2-4 days travel to project locations in a month.</w:t>
      </w:r>
    </w:p>
    <w:p w14:paraId="1E0D6F1E"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5308FCC0"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02E42444"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6A2FB485"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379BC956"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6A8F0164"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1770D6D3"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2D109D83" w14:textId="77777777" w:rsidR="00331712" w:rsidRPr="00E4578F" w:rsidRDefault="00331712" w:rsidP="00E1402D">
      <w:pPr>
        <w:jc w:val="both"/>
        <w:rPr>
          <w:rFonts w:asciiTheme="minorHAnsi" w:hAnsiTheme="minorHAnsi" w:cstheme="minorHAnsi"/>
          <w:b/>
          <w:bCs/>
          <w:color w:val="C00000"/>
          <w:sz w:val="24"/>
          <w:szCs w:val="24"/>
          <w:u w:val="single"/>
        </w:rPr>
      </w:pPr>
    </w:p>
    <w:p w14:paraId="31240BE3" w14:textId="77777777" w:rsidR="001233CC" w:rsidRPr="00E4578F" w:rsidRDefault="00E1402D" w:rsidP="00016F87">
      <w:pPr>
        <w:shd w:val="clear" w:color="auto" w:fill="E5B8B7" w:themeFill="accent2" w:themeFillTint="66"/>
        <w:jc w:val="both"/>
        <w:rPr>
          <w:rFonts w:asciiTheme="minorHAnsi" w:hAnsiTheme="minorHAnsi" w:cstheme="minorHAnsi"/>
          <w:b/>
          <w:bCs/>
          <w:sz w:val="28"/>
          <w:szCs w:val="28"/>
        </w:rPr>
      </w:pPr>
      <w:r w:rsidRPr="00E4578F">
        <w:rPr>
          <w:rFonts w:asciiTheme="minorHAnsi" w:hAnsiTheme="minorHAnsi" w:cstheme="minorHAnsi"/>
          <w:b/>
          <w:bCs/>
          <w:sz w:val="28"/>
          <w:szCs w:val="28"/>
        </w:rPr>
        <w:t>Qualification, Skills &amp; Competencies</w:t>
      </w:r>
    </w:p>
    <w:p w14:paraId="2F398462" w14:textId="77777777"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Master’s degree in public health, Epidemiology, Statistics, Social Sciences, or related field. </w:t>
      </w:r>
    </w:p>
    <w:p w14:paraId="4C986AA2" w14:textId="77777777"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Minimum 5-7 years of experience in monitoring and evaluation of public health programmes. </w:t>
      </w:r>
    </w:p>
    <w:p w14:paraId="0E3FAA30" w14:textId="77777777"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Experience in TB programmes/NTEP and understanding of differentiated care approaches is highly desirable. </w:t>
      </w:r>
    </w:p>
    <w:p w14:paraId="02380557" w14:textId="1674B0FD" w:rsidR="007376E1" w:rsidRPr="00A917B8" w:rsidRDefault="007376E1" w:rsidP="00A917B8">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Strong skills in: Data analysis and interpretation </w:t>
      </w:r>
      <w:r w:rsidR="00691C60">
        <w:rPr>
          <w:rFonts w:asciiTheme="minorHAnsi" w:eastAsia="Times New Roman" w:hAnsiTheme="minorHAnsi" w:cstheme="minorHAnsi"/>
          <w:color w:val="374151"/>
          <w:lang w:val="en-US"/>
        </w:rPr>
        <w:t xml:space="preserve">and </w:t>
      </w:r>
      <w:r w:rsidRPr="00A917B8">
        <w:rPr>
          <w:rFonts w:asciiTheme="minorHAnsi" w:eastAsia="Times New Roman" w:hAnsiTheme="minorHAnsi" w:cstheme="minorHAnsi"/>
          <w:color w:val="374151"/>
          <w:lang w:val="en-US"/>
        </w:rPr>
        <w:t xml:space="preserve">Use of data visualization and reporting tools </w:t>
      </w:r>
    </w:p>
    <w:p w14:paraId="3A31791A" w14:textId="77777777"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Programme evaluation methodologies </w:t>
      </w:r>
    </w:p>
    <w:p w14:paraId="16FFB184" w14:textId="77777777"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Experience working with government systems and large-scale health programmes. </w:t>
      </w:r>
    </w:p>
    <w:p w14:paraId="6503CD7A" w14:textId="40410EC5" w:rsidR="007376E1" w:rsidRPr="00E4578F" w:rsidRDefault="007376E1" w:rsidP="007376E1">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Excellent analytical, communication, and report-writing skills. </w:t>
      </w:r>
    </w:p>
    <w:p w14:paraId="583CB9AF" w14:textId="0F69B2FA"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Leadership capability and multi-tasking ability.</w:t>
      </w:r>
    </w:p>
    <w:p w14:paraId="2CAC4724" w14:textId="77777777"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Good Interpersonal &amp; communication skills</w:t>
      </w:r>
    </w:p>
    <w:p w14:paraId="6831FE60" w14:textId="77777777"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Outstanding analytical, spreadsheet and accounting software skills;</w:t>
      </w:r>
    </w:p>
    <w:p w14:paraId="60F8A1F5" w14:textId="77777777"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Ability to design and deliver training programme related to the subject</w:t>
      </w:r>
    </w:p>
    <w:p w14:paraId="3D6A2239" w14:textId="77777777" w:rsidR="00331712"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Excellent oral and written communication skills in English and the ability to communicate cross-culturally</w:t>
      </w:r>
    </w:p>
    <w:p w14:paraId="402EF139" w14:textId="47FC32C3" w:rsidR="00580E4E"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Willingness to travel. </w:t>
      </w:r>
      <w:r w:rsidR="00580E4E" w:rsidRPr="00E4578F">
        <w:rPr>
          <w:rFonts w:asciiTheme="minorHAnsi" w:hAnsiTheme="minorHAnsi" w:cstheme="minorHAnsi"/>
          <w:color w:val="auto"/>
        </w:rPr>
        <w:t xml:space="preserve"> </w:t>
      </w:r>
    </w:p>
    <w:p w14:paraId="13B019FC" w14:textId="63E8FE0F" w:rsidR="00D55ECA" w:rsidRPr="00E4578F" w:rsidRDefault="00D55ECA" w:rsidP="00580E4E">
      <w:pPr>
        <w:pStyle w:val="BodyText"/>
        <w:ind w:left="720"/>
        <w:jc w:val="both"/>
        <w:rPr>
          <w:rFonts w:asciiTheme="minorHAnsi" w:hAnsiTheme="minorHAnsi" w:cstheme="minorHAnsi"/>
          <w:sz w:val="24"/>
          <w:szCs w:val="24"/>
        </w:rPr>
      </w:pPr>
    </w:p>
    <w:p w14:paraId="47466CE2" w14:textId="77777777" w:rsidR="00D55ECA" w:rsidRPr="00E4578F" w:rsidRDefault="00D55ECA" w:rsidP="00D55ECA">
      <w:pPr>
        <w:shd w:val="clear" w:color="auto" w:fill="E5B8B7" w:themeFill="accent2" w:themeFillTint="66"/>
        <w:tabs>
          <w:tab w:val="left" w:pos="709"/>
        </w:tabs>
        <w:jc w:val="both"/>
        <w:rPr>
          <w:rFonts w:asciiTheme="minorHAnsi" w:hAnsiTheme="minorHAnsi" w:cstheme="minorHAnsi"/>
          <w:b/>
          <w:bCs/>
          <w:sz w:val="28"/>
          <w:szCs w:val="28"/>
        </w:rPr>
      </w:pPr>
      <w:r w:rsidRPr="00E4578F">
        <w:rPr>
          <w:rFonts w:asciiTheme="minorHAnsi" w:hAnsiTheme="minorHAnsi" w:cstheme="minorHAnsi"/>
          <w:b/>
          <w:bCs/>
          <w:sz w:val="28"/>
          <w:szCs w:val="28"/>
        </w:rPr>
        <w:t>Roles and Responsibilities</w:t>
      </w:r>
    </w:p>
    <w:p w14:paraId="51A67C08" w14:textId="77777777" w:rsidR="00AE3F44" w:rsidRPr="00E4578F" w:rsidRDefault="00AE3F44" w:rsidP="00AE3F44">
      <w:pPr>
        <w:jc w:val="both"/>
        <w:rPr>
          <w:rFonts w:asciiTheme="minorHAnsi" w:eastAsia="Arial MT" w:hAnsiTheme="minorHAnsi" w:cstheme="minorHAnsi"/>
          <w:sz w:val="24"/>
          <w:szCs w:val="24"/>
        </w:rPr>
      </w:pPr>
    </w:p>
    <w:p w14:paraId="09C0C5DC" w14:textId="41773BD4" w:rsidR="00B25546" w:rsidRPr="00B25546" w:rsidRDefault="00AE3F44" w:rsidP="00B25546">
      <w:pPr>
        <w:jc w:val="both"/>
        <w:rPr>
          <w:rFonts w:asciiTheme="minorHAnsi" w:eastAsia="Arial MT" w:hAnsiTheme="minorHAnsi" w:cstheme="minorHAnsi"/>
          <w:sz w:val="24"/>
          <w:szCs w:val="24"/>
        </w:rPr>
      </w:pPr>
      <w:r w:rsidRPr="00E4578F">
        <w:rPr>
          <w:rFonts w:asciiTheme="minorHAnsi" w:eastAsia="Arial MT" w:hAnsiTheme="minorHAnsi" w:cstheme="minorHAnsi"/>
          <w:sz w:val="24"/>
          <w:szCs w:val="24"/>
        </w:rPr>
        <w:t xml:space="preserve">The </w:t>
      </w:r>
      <w:r w:rsidR="00F248F1" w:rsidRPr="00E4578F">
        <w:rPr>
          <w:rFonts w:asciiTheme="minorHAnsi" w:eastAsia="Arial MT" w:hAnsiTheme="minorHAnsi" w:cstheme="minorHAnsi"/>
          <w:sz w:val="24"/>
          <w:szCs w:val="24"/>
        </w:rPr>
        <w:t xml:space="preserve">National Consultant – Differentiated TB Care </w:t>
      </w:r>
      <w:r w:rsidR="00357E74" w:rsidRPr="00E4578F">
        <w:rPr>
          <w:rFonts w:asciiTheme="minorHAnsi" w:eastAsia="Arial MT" w:hAnsiTheme="minorHAnsi" w:cstheme="minorHAnsi"/>
          <w:sz w:val="24"/>
          <w:szCs w:val="24"/>
        </w:rPr>
        <w:t>is</w:t>
      </w:r>
      <w:r w:rsidR="00F248F1" w:rsidRPr="00E4578F">
        <w:rPr>
          <w:rFonts w:asciiTheme="minorHAnsi" w:eastAsia="Arial MT" w:hAnsiTheme="minorHAnsi" w:cstheme="minorHAnsi"/>
          <w:sz w:val="24"/>
          <w:szCs w:val="24"/>
        </w:rPr>
        <w:t xml:space="preserve"> </w:t>
      </w:r>
      <w:r w:rsidR="00B25546">
        <w:rPr>
          <w:rFonts w:asciiTheme="minorHAnsi" w:eastAsia="Arial MT" w:hAnsiTheme="minorHAnsi" w:cstheme="minorHAnsi"/>
          <w:sz w:val="24"/>
          <w:szCs w:val="24"/>
        </w:rPr>
        <w:t>t</w:t>
      </w:r>
      <w:r w:rsidR="00B25546" w:rsidRPr="00B25546">
        <w:rPr>
          <w:rFonts w:asciiTheme="minorHAnsi" w:eastAsia="Arial MT" w:hAnsiTheme="minorHAnsi" w:cstheme="minorHAnsi"/>
          <w:sz w:val="24"/>
          <w:szCs w:val="24"/>
        </w:rPr>
        <w:t xml:space="preserve">o </w:t>
      </w:r>
      <w:r w:rsidR="00F47C09">
        <w:rPr>
          <w:rFonts w:asciiTheme="minorHAnsi" w:eastAsia="Arial MT" w:hAnsiTheme="minorHAnsi" w:cstheme="minorHAnsi"/>
          <w:sz w:val="24"/>
          <w:szCs w:val="24"/>
        </w:rPr>
        <w:t>provide</w:t>
      </w:r>
      <w:r w:rsidR="00B25546" w:rsidRPr="00B25546">
        <w:rPr>
          <w:rFonts w:asciiTheme="minorHAnsi" w:eastAsia="Arial MT" w:hAnsiTheme="minorHAnsi" w:cstheme="minorHAnsi"/>
          <w:sz w:val="24"/>
          <w:szCs w:val="24"/>
        </w:rPr>
        <w:t xml:space="preserve"> technical and operational oversight for urban interventions at the National level.</w:t>
      </w:r>
      <w:r w:rsidR="00B25546">
        <w:rPr>
          <w:rFonts w:asciiTheme="minorHAnsi" w:eastAsia="Arial MT" w:hAnsiTheme="minorHAnsi" w:cstheme="minorHAnsi"/>
          <w:sz w:val="24"/>
          <w:szCs w:val="24"/>
        </w:rPr>
        <w:t xml:space="preserve"> </w:t>
      </w:r>
      <w:r w:rsidR="00B25546" w:rsidRPr="00B25546">
        <w:rPr>
          <w:rFonts w:asciiTheme="minorHAnsi" w:eastAsia="Arial MT" w:hAnsiTheme="minorHAnsi" w:cstheme="minorHAnsi"/>
          <w:sz w:val="24"/>
          <w:szCs w:val="24"/>
        </w:rPr>
        <w:t>Ensure a synchronized approach across diverse states and metropolitan hubs</w:t>
      </w:r>
      <w:r w:rsidR="00B25546">
        <w:rPr>
          <w:rFonts w:asciiTheme="minorHAnsi" w:eastAsia="Arial MT" w:hAnsiTheme="minorHAnsi" w:cstheme="minorHAnsi"/>
          <w:sz w:val="24"/>
          <w:szCs w:val="24"/>
        </w:rPr>
        <w:t>. A</w:t>
      </w:r>
      <w:r w:rsidR="00B25546" w:rsidRPr="00B25546">
        <w:rPr>
          <w:rFonts w:asciiTheme="minorHAnsi" w:eastAsia="Arial MT" w:hAnsiTheme="minorHAnsi" w:cstheme="minorHAnsi"/>
          <w:sz w:val="24"/>
          <w:szCs w:val="24"/>
        </w:rPr>
        <w:t>ct as a strategic liaison between the Central TB Division (CTD), and various State TB Cells (STCs), focusing on regions with high-burden concentrations.</w:t>
      </w:r>
      <w:r w:rsidR="00A31FCE">
        <w:rPr>
          <w:rFonts w:asciiTheme="minorHAnsi" w:eastAsia="Arial MT" w:hAnsiTheme="minorHAnsi" w:cstheme="minorHAnsi"/>
          <w:sz w:val="24"/>
          <w:szCs w:val="24"/>
        </w:rPr>
        <w:t xml:space="preserve"> S</w:t>
      </w:r>
      <w:r w:rsidR="00B25546" w:rsidRPr="00B25546">
        <w:rPr>
          <w:rFonts w:asciiTheme="minorHAnsi" w:eastAsia="Arial MT" w:hAnsiTheme="minorHAnsi" w:cstheme="minorHAnsi"/>
          <w:sz w:val="24"/>
          <w:szCs w:val="24"/>
        </w:rPr>
        <w:t xml:space="preserve">upport the Central TB Division (CTD), in </w:t>
      </w:r>
      <w:r w:rsidR="00F47C09">
        <w:rPr>
          <w:rFonts w:asciiTheme="minorHAnsi" w:eastAsia="Arial MT" w:hAnsiTheme="minorHAnsi" w:cstheme="minorHAnsi"/>
          <w:sz w:val="24"/>
          <w:szCs w:val="24"/>
        </w:rPr>
        <w:t xml:space="preserve">the </w:t>
      </w:r>
      <w:r w:rsidR="00B25546" w:rsidRPr="00B25546">
        <w:rPr>
          <w:rFonts w:asciiTheme="minorHAnsi" w:eastAsia="Arial MT" w:hAnsiTheme="minorHAnsi" w:cstheme="minorHAnsi"/>
          <w:sz w:val="24"/>
          <w:szCs w:val="24"/>
        </w:rPr>
        <w:t>implementation of National Operational Framework, which prioritizes the management of Multi-Drug-Resistant TB (MDR-TB), intensified private sector engagement</w:t>
      </w:r>
      <w:r w:rsidR="00F47C09">
        <w:rPr>
          <w:rFonts w:asciiTheme="minorHAnsi" w:eastAsia="Arial MT" w:hAnsiTheme="minorHAnsi" w:cstheme="minorHAnsi"/>
          <w:sz w:val="24"/>
          <w:szCs w:val="24"/>
        </w:rPr>
        <w:t>,</w:t>
      </w:r>
      <w:r w:rsidR="00B25546" w:rsidRPr="00B25546">
        <w:rPr>
          <w:rFonts w:asciiTheme="minorHAnsi" w:eastAsia="Arial MT" w:hAnsiTheme="minorHAnsi" w:cstheme="minorHAnsi"/>
          <w:sz w:val="24"/>
          <w:szCs w:val="24"/>
        </w:rPr>
        <w:t xml:space="preserve"> and the mitigation of social determinants that fuel the epidemic in high-density areas.</w:t>
      </w:r>
      <w:r w:rsidR="00212551">
        <w:rPr>
          <w:rFonts w:asciiTheme="minorHAnsi" w:eastAsia="Arial MT" w:hAnsiTheme="minorHAnsi" w:cstheme="minorHAnsi"/>
          <w:sz w:val="24"/>
          <w:szCs w:val="24"/>
        </w:rPr>
        <w:t xml:space="preserve"> </w:t>
      </w:r>
      <w:r w:rsidR="00B25546" w:rsidRPr="00B25546">
        <w:rPr>
          <w:rFonts w:asciiTheme="minorHAnsi" w:eastAsia="Arial MT" w:hAnsiTheme="minorHAnsi" w:cstheme="minorHAnsi"/>
          <w:sz w:val="24"/>
          <w:szCs w:val="24"/>
        </w:rPr>
        <w:t xml:space="preserve">The consultant will </w:t>
      </w:r>
      <w:r w:rsidR="00F47C09">
        <w:rPr>
          <w:rFonts w:asciiTheme="minorHAnsi" w:eastAsia="Arial MT" w:hAnsiTheme="minorHAnsi" w:cstheme="minorHAnsi"/>
          <w:sz w:val="24"/>
          <w:szCs w:val="24"/>
        </w:rPr>
        <w:t xml:space="preserve">identify </w:t>
      </w:r>
      <w:r w:rsidR="00212551">
        <w:rPr>
          <w:rFonts w:asciiTheme="minorHAnsi" w:eastAsia="Arial MT" w:hAnsiTheme="minorHAnsi" w:cstheme="minorHAnsi"/>
          <w:sz w:val="24"/>
          <w:szCs w:val="24"/>
        </w:rPr>
        <w:t>k</w:t>
      </w:r>
      <w:r w:rsidR="00B25546" w:rsidRPr="00B25546">
        <w:rPr>
          <w:rFonts w:asciiTheme="minorHAnsi" w:eastAsia="Arial MT" w:hAnsiTheme="minorHAnsi" w:cstheme="minorHAnsi"/>
          <w:sz w:val="24"/>
          <w:szCs w:val="24"/>
        </w:rPr>
        <w:t>ey areas of focus include:</w:t>
      </w:r>
    </w:p>
    <w:p w14:paraId="4373349B" w14:textId="4320D84D" w:rsidR="00B25546" w:rsidRPr="00212551" w:rsidRDefault="00B25546" w:rsidP="00212551">
      <w:pPr>
        <w:pStyle w:val="ListParagraph"/>
        <w:numPr>
          <w:ilvl w:val="0"/>
          <w:numId w:val="28"/>
        </w:numPr>
        <w:jc w:val="both"/>
        <w:rPr>
          <w:rFonts w:asciiTheme="minorHAnsi" w:hAnsiTheme="minorHAnsi" w:cstheme="minorHAnsi"/>
          <w:sz w:val="24"/>
          <w:szCs w:val="24"/>
        </w:rPr>
      </w:pPr>
      <w:r w:rsidRPr="00212551">
        <w:rPr>
          <w:rFonts w:asciiTheme="minorHAnsi" w:hAnsiTheme="minorHAnsi" w:cstheme="minorHAnsi"/>
          <w:sz w:val="24"/>
          <w:szCs w:val="24"/>
        </w:rPr>
        <w:t>Priority States: Maharashtra, Telangana, Uttar Pradesh, and Bihar.</w:t>
      </w:r>
    </w:p>
    <w:p w14:paraId="06EDE5E9" w14:textId="5E16DDE8" w:rsidR="00CF6569" w:rsidRPr="00212551" w:rsidRDefault="00B25546" w:rsidP="00212551">
      <w:pPr>
        <w:pStyle w:val="ListParagraph"/>
        <w:numPr>
          <w:ilvl w:val="0"/>
          <w:numId w:val="28"/>
        </w:numPr>
        <w:jc w:val="both"/>
        <w:rPr>
          <w:rFonts w:asciiTheme="minorHAnsi" w:hAnsiTheme="minorHAnsi" w:cstheme="minorHAnsi"/>
          <w:sz w:val="24"/>
          <w:szCs w:val="24"/>
        </w:rPr>
      </w:pPr>
      <w:r w:rsidRPr="00212551">
        <w:rPr>
          <w:rFonts w:asciiTheme="minorHAnsi" w:hAnsiTheme="minorHAnsi" w:cstheme="minorHAnsi"/>
          <w:sz w:val="24"/>
          <w:szCs w:val="24"/>
        </w:rPr>
        <w:t>Key Metropolitan Areas: Delhi, Mumbai, and Hyderabad.</w:t>
      </w:r>
    </w:p>
    <w:p w14:paraId="55C5D89A" w14:textId="77777777" w:rsidR="00411C30" w:rsidRPr="007C6D4C" w:rsidRDefault="00411C30" w:rsidP="002B46FC">
      <w:pPr>
        <w:jc w:val="both"/>
        <w:rPr>
          <w:rFonts w:asciiTheme="minorHAnsi" w:eastAsia="Arial MT" w:hAnsiTheme="minorHAnsi" w:cstheme="minorHAnsi"/>
          <w:b/>
          <w:bCs/>
          <w:sz w:val="24"/>
          <w:szCs w:val="24"/>
        </w:rPr>
      </w:pPr>
    </w:p>
    <w:p w14:paraId="6AA518A0" w14:textId="28A0C051" w:rsidR="00785B4C" w:rsidRPr="001160D8" w:rsidRDefault="00785B4C" w:rsidP="00785B4C">
      <w:pPr>
        <w:pStyle w:val="ListParagraph"/>
        <w:widowControl/>
        <w:numPr>
          <w:ilvl w:val="1"/>
          <w:numId w:val="30"/>
        </w:numPr>
        <w:autoSpaceDE/>
        <w:autoSpaceDN/>
        <w:spacing w:before="0" w:line="276" w:lineRule="auto"/>
        <w:contextualSpacing/>
        <w:jc w:val="both"/>
        <w:rPr>
          <w:rFonts w:asciiTheme="minorHAnsi" w:hAnsiTheme="minorHAnsi" w:cstheme="minorHAnsi"/>
          <w:sz w:val="24"/>
          <w:szCs w:val="24"/>
        </w:rPr>
      </w:pPr>
      <w:r w:rsidRPr="001160D8">
        <w:rPr>
          <w:rFonts w:asciiTheme="minorHAnsi" w:hAnsiTheme="minorHAnsi" w:cstheme="minorHAnsi"/>
          <w:b/>
          <w:bCs/>
          <w:sz w:val="24"/>
          <w:szCs w:val="24"/>
        </w:rPr>
        <w:t>Line ministries and Bilateral Partnership Coordination</w:t>
      </w:r>
      <w:r w:rsidR="001160D8">
        <w:rPr>
          <w:rFonts w:asciiTheme="minorHAnsi" w:hAnsiTheme="minorHAnsi" w:cstheme="minorHAnsi"/>
          <w:sz w:val="24"/>
          <w:szCs w:val="24"/>
        </w:rPr>
        <w:t>:</w:t>
      </w:r>
    </w:p>
    <w:p w14:paraId="79B460ED" w14:textId="79BCE54F" w:rsidR="00785B4C" w:rsidRPr="001160D8" w:rsidRDefault="00785B4C" w:rsidP="00785B4C">
      <w:pPr>
        <w:pStyle w:val="ListParagraph"/>
        <w:widowControl/>
        <w:numPr>
          <w:ilvl w:val="0"/>
          <w:numId w:val="32"/>
        </w:numPr>
        <w:autoSpaceDE/>
        <w:autoSpaceDN/>
        <w:spacing w:before="0" w:line="276" w:lineRule="auto"/>
        <w:ind w:left="1080"/>
        <w:contextualSpacing/>
        <w:jc w:val="both"/>
        <w:rPr>
          <w:rFonts w:asciiTheme="minorHAnsi" w:hAnsiTheme="minorHAnsi" w:cstheme="minorHAnsi"/>
          <w:sz w:val="24"/>
          <w:szCs w:val="24"/>
        </w:rPr>
      </w:pPr>
      <w:r w:rsidRPr="001160D8">
        <w:rPr>
          <w:rFonts w:asciiTheme="minorHAnsi" w:hAnsiTheme="minorHAnsi" w:cstheme="minorHAnsi"/>
          <w:sz w:val="24"/>
          <w:szCs w:val="24"/>
        </w:rPr>
        <w:t>Assist in Coordination with Law Enforcement Agencies (LEA), line Ministries and departments, bilateral (DOS/ CDC), multilateral (WHO, UNICEF), PEPFAR partners</w:t>
      </w:r>
      <w:r w:rsidR="008B4676">
        <w:rPr>
          <w:rFonts w:asciiTheme="minorHAnsi" w:hAnsiTheme="minorHAnsi" w:cstheme="minorHAnsi"/>
          <w:sz w:val="24"/>
          <w:szCs w:val="24"/>
        </w:rPr>
        <w:t>,</w:t>
      </w:r>
      <w:r w:rsidRPr="001160D8">
        <w:rPr>
          <w:rFonts w:asciiTheme="minorHAnsi" w:hAnsiTheme="minorHAnsi" w:cstheme="minorHAnsi"/>
          <w:sz w:val="24"/>
          <w:szCs w:val="24"/>
        </w:rPr>
        <w:t xml:space="preserve"> and Global Fund partners for feedback, inputs</w:t>
      </w:r>
      <w:r w:rsidR="008B4676">
        <w:rPr>
          <w:rFonts w:asciiTheme="minorHAnsi" w:hAnsiTheme="minorHAnsi" w:cstheme="minorHAnsi"/>
          <w:sz w:val="24"/>
          <w:szCs w:val="24"/>
        </w:rPr>
        <w:t>,</w:t>
      </w:r>
      <w:r w:rsidRPr="001160D8">
        <w:rPr>
          <w:rFonts w:asciiTheme="minorHAnsi" w:hAnsiTheme="minorHAnsi" w:cstheme="minorHAnsi"/>
          <w:sz w:val="24"/>
          <w:szCs w:val="24"/>
        </w:rPr>
        <w:t xml:space="preserve"> and ensure adequate support for the </w:t>
      </w:r>
      <w:proofErr w:type="spellStart"/>
      <w:r w:rsidRPr="001160D8">
        <w:rPr>
          <w:rFonts w:asciiTheme="minorHAnsi" w:hAnsiTheme="minorHAnsi" w:cstheme="minorHAnsi"/>
          <w:sz w:val="24"/>
          <w:szCs w:val="24"/>
        </w:rPr>
        <w:t>programme</w:t>
      </w:r>
      <w:proofErr w:type="spellEnd"/>
      <w:r w:rsidRPr="001160D8">
        <w:rPr>
          <w:rFonts w:asciiTheme="minorHAnsi" w:hAnsiTheme="minorHAnsi" w:cstheme="minorHAnsi"/>
          <w:sz w:val="24"/>
          <w:szCs w:val="24"/>
        </w:rPr>
        <w:t xml:space="preserve">. </w:t>
      </w:r>
    </w:p>
    <w:p w14:paraId="17F76D4B" w14:textId="6B8876E3" w:rsidR="00785B4C" w:rsidRPr="001160D8" w:rsidRDefault="00785B4C" w:rsidP="00785B4C">
      <w:pPr>
        <w:pStyle w:val="ListParagraph"/>
        <w:widowControl/>
        <w:numPr>
          <w:ilvl w:val="0"/>
          <w:numId w:val="32"/>
        </w:numPr>
        <w:autoSpaceDE/>
        <w:autoSpaceDN/>
        <w:spacing w:before="0" w:line="276" w:lineRule="auto"/>
        <w:ind w:left="1080"/>
        <w:contextualSpacing/>
        <w:jc w:val="both"/>
        <w:rPr>
          <w:rFonts w:asciiTheme="minorHAnsi" w:hAnsiTheme="minorHAnsi" w:cstheme="minorHAnsi"/>
          <w:sz w:val="24"/>
          <w:szCs w:val="24"/>
        </w:rPr>
      </w:pPr>
      <w:r w:rsidRPr="001160D8">
        <w:rPr>
          <w:rFonts w:asciiTheme="minorHAnsi" w:hAnsiTheme="minorHAnsi" w:cstheme="minorHAnsi"/>
          <w:sz w:val="24"/>
          <w:szCs w:val="24"/>
        </w:rPr>
        <w:t>Coordinate with STO, partner agencies</w:t>
      </w:r>
      <w:r w:rsidR="008B4676">
        <w:rPr>
          <w:rFonts w:asciiTheme="minorHAnsi" w:hAnsiTheme="minorHAnsi" w:cstheme="minorHAnsi"/>
          <w:sz w:val="24"/>
          <w:szCs w:val="24"/>
        </w:rPr>
        <w:t>,</w:t>
      </w:r>
      <w:r w:rsidRPr="001160D8">
        <w:rPr>
          <w:rFonts w:asciiTheme="minorHAnsi" w:hAnsiTheme="minorHAnsi" w:cstheme="minorHAnsi"/>
          <w:sz w:val="24"/>
          <w:szCs w:val="24"/>
        </w:rPr>
        <w:t xml:space="preserve"> and other stakeholders involved in </w:t>
      </w:r>
      <w:r w:rsidR="007C6D4C">
        <w:rPr>
          <w:rFonts w:asciiTheme="minorHAnsi" w:hAnsiTheme="minorHAnsi" w:cstheme="minorHAnsi"/>
          <w:sz w:val="24"/>
          <w:szCs w:val="24"/>
        </w:rPr>
        <w:t xml:space="preserve">the </w:t>
      </w:r>
      <w:r w:rsidRPr="001160D8">
        <w:rPr>
          <w:rFonts w:asciiTheme="minorHAnsi" w:hAnsiTheme="minorHAnsi" w:cstheme="minorHAnsi"/>
          <w:sz w:val="24"/>
          <w:szCs w:val="24"/>
        </w:rPr>
        <w:t xml:space="preserve">implementation of the </w:t>
      </w:r>
      <w:proofErr w:type="spellStart"/>
      <w:r w:rsidRPr="001160D8">
        <w:rPr>
          <w:rFonts w:asciiTheme="minorHAnsi" w:hAnsiTheme="minorHAnsi" w:cstheme="minorHAnsi"/>
          <w:sz w:val="24"/>
          <w:szCs w:val="24"/>
        </w:rPr>
        <w:t>programme</w:t>
      </w:r>
      <w:proofErr w:type="spellEnd"/>
      <w:r w:rsidRPr="001160D8">
        <w:rPr>
          <w:rFonts w:asciiTheme="minorHAnsi" w:hAnsiTheme="minorHAnsi" w:cstheme="minorHAnsi"/>
          <w:sz w:val="24"/>
          <w:szCs w:val="24"/>
        </w:rPr>
        <w:t xml:space="preserve"> to strengthen service delivery</w:t>
      </w:r>
      <w:r w:rsidR="008B4676">
        <w:rPr>
          <w:rFonts w:asciiTheme="minorHAnsi" w:hAnsiTheme="minorHAnsi" w:cstheme="minorHAnsi"/>
          <w:sz w:val="24"/>
          <w:szCs w:val="24"/>
        </w:rPr>
        <w:t>,</w:t>
      </w:r>
      <w:r w:rsidRPr="001160D8">
        <w:rPr>
          <w:rFonts w:asciiTheme="minorHAnsi" w:hAnsiTheme="minorHAnsi" w:cstheme="minorHAnsi"/>
          <w:sz w:val="24"/>
          <w:szCs w:val="24"/>
        </w:rPr>
        <w:t xml:space="preserve"> including availability of commodities, IEC material etc. </w:t>
      </w:r>
    </w:p>
    <w:p w14:paraId="0A28A034" w14:textId="77777777" w:rsidR="00785B4C" w:rsidRPr="001160D8" w:rsidRDefault="00785B4C" w:rsidP="00785B4C">
      <w:pPr>
        <w:pStyle w:val="ListParagraph"/>
        <w:spacing w:line="276" w:lineRule="auto"/>
        <w:ind w:left="785"/>
        <w:jc w:val="both"/>
        <w:rPr>
          <w:rFonts w:asciiTheme="minorHAnsi" w:hAnsiTheme="minorHAnsi" w:cstheme="minorHAnsi"/>
          <w:sz w:val="24"/>
          <w:szCs w:val="24"/>
        </w:rPr>
      </w:pPr>
    </w:p>
    <w:p w14:paraId="5396A915" w14:textId="7668D84F" w:rsidR="00785B4C" w:rsidRPr="001160D8" w:rsidRDefault="00785B4C" w:rsidP="00785B4C">
      <w:pPr>
        <w:pStyle w:val="ListParagraph"/>
        <w:widowControl/>
        <w:numPr>
          <w:ilvl w:val="1"/>
          <w:numId w:val="30"/>
        </w:numPr>
        <w:autoSpaceDE/>
        <w:autoSpaceDN/>
        <w:spacing w:before="0" w:line="276" w:lineRule="auto"/>
        <w:contextualSpacing/>
        <w:jc w:val="both"/>
        <w:rPr>
          <w:rFonts w:asciiTheme="minorHAnsi" w:hAnsiTheme="minorHAnsi" w:cstheme="minorHAnsi"/>
          <w:b/>
          <w:bCs/>
          <w:sz w:val="24"/>
          <w:szCs w:val="24"/>
        </w:rPr>
      </w:pPr>
      <w:r w:rsidRPr="001160D8">
        <w:rPr>
          <w:rFonts w:asciiTheme="minorHAnsi" w:hAnsiTheme="minorHAnsi" w:cstheme="minorHAnsi"/>
          <w:b/>
          <w:bCs/>
          <w:sz w:val="24"/>
          <w:szCs w:val="24"/>
        </w:rPr>
        <w:t>Strategic Planning and Implementation Support</w:t>
      </w:r>
      <w:r w:rsidR="004812AC">
        <w:rPr>
          <w:rFonts w:asciiTheme="minorHAnsi" w:hAnsiTheme="minorHAnsi" w:cstheme="minorHAnsi"/>
          <w:b/>
          <w:bCs/>
          <w:sz w:val="24"/>
          <w:szCs w:val="24"/>
        </w:rPr>
        <w:t>:</w:t>
      </w:r>
    </w:p>
    <w:p w14:paraId="4179710B" w14:textId="1BF030B7" w:rsidR="00785B4C" w:rsidRPr="001160D8" w:rsidRDefault="00785B4C" w:rsidP="00785B4C">
      <w:pPr>
        <w:pStyle w:val="ListParagraph"/>
        <w:widowControl/>
        <w:numPr>
          <w:ilvl w:val="2"/>
          <w:numId w:val="31"/>
        </w:numPr>
        <w:autoSpaceDE/>
        <w:autoSpaceDN/>
        <w:spacing w:before="0" w:line="276" w:lineRule="auto"/>
        <w:contextualSpacing/>
        <w:jc w:val="both"/>
        <w:rPr>
          <w:rFonts w:asciiTheme="minorHAnsi" w:hAnsiTheme="minorHAnsi" w:cstheme="minorHAnsi"/>
          <w:sz w:val="24"/>
          <w:szCs w:val="24"/>
        </w:rPr>
      </w:pPr>
      <w:r w:rsidRPr="001160D8">
        <w:rPr>
          <w:rFonts w:asciiTheme="minorHAnsi" w:hAnsiTheme="minorHAnsi" w:cstheme="minorHAnsi"/>
          <w:sz w:val="24"/>
          <w:szCs w:val="24"/>
        </w:rPr>
        <w:t>Facilitate roll-out and scale-up of TB intervention among urban populations across India.</w:t>
      </w:r>
    </w:p>
    <w:p w14:paraId="6AF2906E" w14:textId="77777777" w:rsidR="00785B4C" w:rsidRPr="001160D8" w:rsidRDefault="00785B4C" w:rsidP="00785B4C">
      <w:pPr>
        <w:pStyle w:val="ListParagraph"/>
        <w:widowControl/>
        <w:numPr>
          <w:ilvl w:val="2"/>
          <w:numId w:val="31"/>
        </w:numPr>
        <w:autoSpaceDE/>
        <w:autoSpaceDN/>
        <w:spacing w:before="0" w:line="276" w:lineRule="auto"/>
        <w:contextualSpacing/>
        <w:jc w:val="both"/>
        <w:rPr>
          <w:rFonts w:asciiTheme="minorHAnsi" w:hAnsiTheme="minorHAnsi" w:cstheme="minorHAnsi"/>
          <w:sz w:val="24"/>
          <w:szCs w:val="24"/>
        </w:rPr>
      </w:pPr>
      <w:r w:rsidRPr="001160D8">
        <w:rPr>
          <w:rFonts w:asciiTheme="minorHAnsi" w:hAnsiTheme="minorHAnsi" w:cstheme="minorHAnsi"/>
          <w:sz w:val="24"/>
          <w:szCs w:val="24"/>
        </w:rPr>
        <w:t xml:space="preserve">Develop a resource pool of mentors to support state level trainings. </w:t>
      </w:r>
    </w:p>
    <w:p w14:paraId="769BB934" w14:textId="77777777" w:rsidR="00785B4C" w:rsidRPr="001160D8" w:rsidRDefault="00785B4C" w:rsidP="00785B4C">
      <w:pPr>
        <w:pStyle w:val="NormalWeb"/>
        <w:spacing w:before="0" w:beforeAutospacing="0" w:after="0" w:afterAutospacing="0" w:line="276" w:lineRule="auto"/>
        <w:ind w:left="720"/>
        <w:jc w:val="both"/>
        <w:rPr>
          <w:rFonts w:asciiTheme="minorHAnsi" w:eastAsia="Arial MT" w:hAnsiTheme="minorHAnsi" w:cstheme="minorHAnsi"/>
          <w:lang w:val="en-US" w:eastAsia="en-US"/>
        </w:rPr>
      </w:pPr>
    </w:p>
    <w:p w14:paraId="4F1CF9CC" w14:textId="2F3F55A5" w:rsidR="00785B4C" w:rsidRPr="004812AC" w:rsidRDefault="00785B4C" w:rsidP="00785B4C">
      <w:pPr>
        <w:pStyle w:val="ListParagraph"/>
        <w:widowControl/>
        <w:numPr>
          <w:ilvl w:val="1"/>
          <w:numId w:val="30"/>
        </w:numPr>
        <w:autoSpaceDE/>
        <w:autoSpaceDN/>
        <w:spacing w:before="0" w:line="276" w:lineRule="auto"/>
        <w:contextualSpacing/>
        <w:jc w:val="both"/>
        <w:rPr>
          <w:rFonts w:asciiTheme="minorHAnsi" w:hAnsiTheme="minorHAnsi" w:cstheme="minorHAnsi"/>
          <w:b/>
          <w:bCs/>
          <w:sz w:val="24"/>
          <w:szCs w:val="24"/>
        </w:rPr>
      </w:pPr>
      <w:r w:rsidRPr="004812AC">
        <w:rPr>
          <w:rFonts w:asciiTheme="minorHAnsi" w:hAnsiTheme="minorHAnsi" w:cstheme="minorHAnsi"/>
          <w:b/>
          <w:bCs/>
          <w:sz w:val="24"/>
          <w:szCs w:val="24"/>
        </w:rPr>
        <w:t>Meetings, Training and Documentation</w:t>
      </w:r>
      <w:r w:rsidR="004812AC">
        <w:rPr>
          <w:rFonts w:asciiTheme="minorHAnsi" w:hAnsiTheme="minorHAnsi" w:cstheme="minorHAnsi"/>
          <w:b/>
          <w:bCs/>
          <w:sz w:val="24"/>
          <w:szCs w:val="24"/>
        </w:rPr>
        <w:t>:</w:t>
      </w:r>
    </w:p>
    <w:p w14:paraId="377B78C6" w14:textId="36D31AD7" w:rsidR="00785B4C" w:rsidRPr="001160D8" w:rsidRDefault="00785B4C" w:rsidP="001160D8">
      <w:pPr>
        <w:pStyle w:val="ListParagraph"/>
        <w:widowControl/>
        <w:numPr>
          <w:ilvl w:val="0"/>
          <w:numId w:val="29"/>
        </w:numPr>
        <w:autoSpaceDE/>
        <w:autoSpaceDN/>
        <w:spacing w:before="0" w:line="276" w:lineRule="auto"/>
        <w:contextualSpacing/>
        <w:jc w:val="both"/>
        <w:rPr>
          <w:rFonts w:asciiTheme="minorHAnsi" w:hAnsiTheme="minorHAnsi" w:cstheme="minorHAnsi"/>
          <w:sz w:val="24"/>
          <w:szCs w:val="24"/>
        </w:rPr>
      </w:pPr>
      <w:r w:rsidRPr="001160D8">
        <w:rPr>
          <w:rFonts w:asciiTheme="minorHAnsi" w:hAnsiTheme="minorHAnsi" w:cstheme="minorHAnsi"/>
          <w:sz w:val="24"/>
          <w:szCs w:val="24"/>
        </w:rPr>
        <w:t xml:space="preserve">Capacity buildings as per developed training modules, reporting tools and mechanism, creating shared ownership with other relevant departments under </w:t>
      </w:r>
      <w:proofErr w:type="spellStart"/>
      <w:r w:rsidRPr="001160D8">
        <w:rPr>
          <w:rFonts w:asciiTheme="minorHAnsi" w:hAnsiTheme="minorHAnsi" w:cstheme="minorHAnsi"/>
          <w:sz w:val="24"/>
          <w:szCs w:val="24"/>
        </w:rPr>
        <w:t>GoI</w:t>
      </w:r>
      <w:proofErr w:type="spellEnd"/>
      <w:r w:rsidRPr="001160D8">
        <w:rPr>
          <w:rFonts w:asciiTheme="minorHAnsi" w:hAnsiTheme="minorHAnsi" w:cstheme="minorHAnsi"/>
          <w:sz w:val="24"/>
          <w:szCs w:val="24"/>
        </w:rPr>
        <w:t xml:space="preserve">, advocacy with other ministries and development partners. </w:t>
      </w:r>
    </w:p>
    <w:p w14:paraId="0790AF81" w14:textId="4A50CA12" w:rsidR="00785B4C" w:rsidRPr="001160D8" w:rsidRDefault="00785B4C" w:rsidP="001160D8">
      <w:pPr>
        <w:pStyle w:val="ListParagraph"/>
        <w:widowControl/>
        <w:numPr>
          <w:ilvl w:val="0"/>
          <w:numId w:val="29"/>
        </w:numPr>
        <w:autoSpaceDE/>
        <w:autoSpaceDN/>
        <w:spacing w:before="0" w:line="276" w:lineRule="auto"/>
        <w:contextualSpacing/>
        <w:jc w:val="both"/>
        <w:rPr>
          <w:rFonts w:asciiTheme="minorHAnsi" w:hAnsiTheme="minorHAnsi" w:cstheme="minorHAnsi"/>
          <w:sz w:val="24"/>
          <w:szCs w:val="24"/>
        </w:rPr>
      </w:pPr>
      <w:r w:rsidRPr="001160D8">
        <w:rPr>
          <w:rFonts w:asciiTheme="minorHAnsi" w:hAnsiTheme="minorHAnsi" w:cstheme="minorHAnsi"/>
          <w:sz w:val="24"/>
          <w:szCs w:val="24"/>
        </w:rPr>
        <w:t xml:space="preserve">Provide training to the field officials of STOs/ DTOs on NTEP training strategy. </w:t>
      </w:r>
    </w:p>
    <w:p w14:paraId="07CAC086" w14:textId="1D0A2B10" w:rsidR="00785B4C" w:rsidRPr="001160D8" w:rsidRDefault="00785B4C" w:rsidP="001160D8">
      <w:pPr>
        <w:pStyle w:val="ListParagraph"/>
        <w:widowControl/>
        <w:numPr>
          <w:ilvl w:val="0"/>
          <w:numId w:val="29"/>
        </w:numPr>
        <w:autoSpaceDE/>
        <w:autoSpaceDN/>
        <w:spacing w:before="0" w:line="276" w:lineRule="auto"/>
        <w:contextualSpacing/>
        <w:jc w:val="both"/>
        <w:rPr>
          <w:rFonts w:asciiTheme="minorHAnsi" w:hAnsiTheme="minorHAnsi" w:cstheme="minorHAnsi"/>
          <w:sz w:val="24"/>
          <w:szCs w:val="24"/>
        </w:rPr>
      </w:pPr>
      <w:r w:rsidRPr="001160D8">
        <w:rPr>
          <w:rFonts w:asciiTheme="minorHAnsi" w:hAnsiTheme="minorHAnsi" w:cstheme="minorHAnsi"/>
          <w:sz w:val="24"/>
          <w:szCs w:val="24"/>
        </w:rPr>
        <w:t>Coordinate to organize National meetings with different stakeholders of NTEP.</w:t>
      </w:r>
    </w:p>
    <w:p w14:paraId="084899FE" w14:textId="77777777" w:rsidR="00785B4C" w:rsidRPr="001160D8" w:rsidRDefault="00785B4C" w:rsidP="00785B4C">
      <w:pPr>
        <w:pStyle w:val="ListParagraph"/>
        <w:widowControl/>
        <w:numPr>
          <w:ilvl w:val="0"/>
          <w:numId w:val="29"/>
        </w:numPr>
        <w:autoSpaceDE/>
        <w:autoSpaceDN/>
        <w:spacing w:before="0" w:line="276" w:lineRule="auto"/>
        <w:contextualSpacing/>
        <w:jc w:val="both"/>
        <w:rPr>
          <w:rFonts w:asciiTheme="minorHAnsi" w:hAnsiTheme="minorHAnsi" w:cstheme="minorHAnsi"/>
          <w:sz w:val="24"/>
          <w:szCs w:val="24"/>
        </w:rPr>
      </w:pPr>
      <w:r w:rsidRPr="001160D8">
        <w:rPr>
          <w:rFonts w:asciiTheme="minorHAnsi" w:hAnsiTheme="minorHAnsi" w:cstheme="minorHAnsi"/>
          <w:sz w:val="24"/>
          <w:szCs w:val="24"/>
        </w:rPr>
        <w:t xml:space="preserve">Provide assistance in facilitating training sessions as per the Training manual and share the training reports through CTD to all STOs to incorporate/ revise into their ongoing training curriculum. </w:t>
      </w:r>
    </w:p>
    <w:p w14:paraId="6448596C" w14:textId="77777777" w:rsidR="00785B4C" w:rsidRPr="001160D8" w:rsidRDefault="00785B4C" w:rsidP="00785B4C">
      <w:pPr>
        <w:pStyle w:val="ListParagraph"/>
        <w:spacing w:line="276" w:lineRule="auto"/>
        <w:rPr>
          <w:rFonts w:asciiTheme="minorHAnsi" w:hAnsiTheme="minorHAnsi" w:cstheme="minorHAnsi"/>
          <w:sz w:val="24"/>
          <w:szCs w:val="24"/>
        </w:rPr>
      </w:pPr>
    </w:p>
    <w:p w14:paraId="469B6E42" w14:textId="2BC57A07" w:rsidR="00785B4C" w:rsidRPr="004812AC" w:rsidRDefault="00785B4C" w:rsidP="00785B4C">
      <w:pPr>
        <w:pStyle w:val="ListParagraph"/>
        <w:widowControl/>
        <w:numPr>
          <w:ilvl w:val="1"/>
          <w:numId w:val="30"/>
        </w:numPr>
        <w:autoSpaceDE/>
        <w:autoSpaceDN/>
        <w:spacing w:before="0" w:line="276" w:lineRule="auto"/>
        <w:contextualSpacing/>
        <w:jc w:val="both"/>
        <w:rPr>
          <w:rFonts w:asciiTheme="minorHAnsi" w:hAnsiTheme="minorHAnsi" w:cstheme="minorHAnsi"/>
          <w:b/>
          <w:bCs/>
          <w:sz w:val="24"/>
          <w:szCs w:val="24"/>
        </w:rPr>
      </w:pPr>
      <w:r w:rsidRPr="004812AC">
        <w:rPr>
          <w:rFonts w:asciiTheme="minorHAnsi" w:hAnsiTheme="minorHAnsi" w:cstheme="minorHAnsi"/>
          <w:b/>
          <w:bCs/>
          <w:sz w:val="24"/>
          <w:szCs w:val="24"/>
        </w:rPr>
        <w:t>Monitoring, Review and Reporting</w:t>
      </w:r>
      <w:r w:rsidR="004812AC">
        <w:rPr>
          <w:rFonts w:asciiTheme="minorHAnsi" w:hAnsiTheme="minorHAnsi" w:cstheme="minorHAnsi"/>
          <w:b/>
          <w:bCs/>
          <w:sz w:val="24"/>
          <w:szCs w:val="24"/>
        </w:rPr>
        <w:t>:</w:t>
      </w:r>
    </w:p>
    <w:p w14:paraId="14DBC92E" w14:textId="35494BA4" w:rsidR="00785B4C" w:rsidRPr="001160D8" w:rsidRDefault="008B4676" w:rsidP="001160D8">
      <w:pPr>
        <w:pStyle w:val="ListParagraph"/>
        <w:widowControl/>
        <w:numPr>
          <w:ilvl w:val="0"/>
          <w:numId w:val="29"/>
        </w:numPr>
        <w:autoSpaceDE/>
        <w:autoSpaceDN/>
        <w:spacing w:before="0" w:line="276" w:lineRule="auto"/>
        <w:contextualSpacing/>
        <w:jc w:val="both"/>
        <w:rPr>
          <w:rFonts w:asciiTheme="minorHAnsi" w:hAnsiTheme="minorHAnsi" w:cstheme="minorHAnsi"/>
          <w:sz w:val="24"/>
          <w:szCs w:val="24"/>
        </w:rPr>
      </w:pPr>
      <w:r w:rsidRPr="001160D8">
        <w:rPr>
          <w:rFonts w:asciiTheme="minorHAnsi" w:hAnsiTheme="minorHAnsi" w:cstheme="minorHAnsi"/>
          <w:sz w:val="24"/>
          <w:szCs w:val="24"/>
        </w:rPr>
        <w:t>Analyses</w:t>
      </w:r>
      <w:r w:rsidR="00785B4C" w:rsidRPr="001160D8">
        <w:rPr>
          <w:rFonts w:asciiTheme="minorHAnsi" w:hAnsiTheme="minorHAnsi" w:cstheme="minorHAnsi"/>
          <w:sz w:val="24"/>
          <w:szCs w:val="24"/>
        </w:rPr>
        <w:t xml:space="preserve"> the reports of states and </w:t>
      </w:r>
      <w:r>
        <w:rPr>
          <w:rFonts w:asciiTheme="minorHAnsi" w:hAnsiTheme="minorHAnsi" w:cstheme="minorHAnsi"/>
          <w:sz w:val="24"/>
          <w:szCs w:val="24"/>
        </w:rPr>
        <w:t>provides</w:t>
      </w:r>
      <w:r w:rsidR="00785B4C" w:rsidRPr="001160D8">
        <w:rPr>
          <w:rFonts w:asciiTheme="minorHAnsi" w:hAnsiTheme="minorHAnsi" w:cstheme="minorHAnsi"/>
          <w:sz w:val="24"/>
          <w:szCs w:val="24"/>
        </w:rPr>
        <w:t xml:space="preserve"> feedback to the agencies concerned on a monthly basis. </w:t>
      </w:r>
    </w:p>
    <w:p w14:paraId="739B78E9" w14:textId="3B322355" w:rsidR="00785B4C" w:rsidRPr="001160D8" w:rsidRDefault="00785B4C" w:rsidP="00785B4C">
      <w:pPr>
        <w:pStyle w:val="ListParagraph"/>
        <w:widowControl/>
        <w:numPr>
          <w:ilvl w:val="0"/>
          <w:numId w:val="29"/>
        </w:numPr>
        <w:autoSpaceDE/>
        <w:autoSpaceDN/>
        <w:spacing w:before="0" w:line="276" w:lineRule="auto"/>
        <w:contextualSpacing/>
        <w:jc w:val="both"/>
        <w:rPr>
          <w:rFonts w:asciiTheme="minorHAnsi" w:hAnsiTheme="minorHAnsi" w:cstheme="minorHAnsi"/>
          <w:sz w:val="24"/>
          <w:szCs w:val="24"/>
        </w:rPr>
      </w:pPr>
      <w:r w:rsidRPr="001160D8">
        <w:rPr>
          <w:rFonts w:asciiTheme="minorHAnsi" w:hAnsiTheme="minorHAnsi" w:cstheme="minorHAnsi"/>
          <w:sz w:val="24"/>
          <w:szCs w:val="24"/>
        </w:rPr>
        <w:t xml:space="preserve">Implementation of </w:t>
      </w:r>
      <w:r w:rsidR="008B4676">
        <w:rPr>
          <w:rFonts w:asciiTheme="minorHAnsi" w:hAnsiTheme="minorHAnsi" w:cstheme="minorHAnsi"/>
          <w:sz w:val="24"/>
          <w:szCs w:val="24"/>
        </w:rPr>
        <w:t xml:space="preserve">the </w:t>
      </w:r>
      <w:r w:rsidRPr="001160D8">
        <w:rPr>
          <w:rFonts w:asciiTheme="minorHAnsi" w:hAnsiTheme="minorHAnsi" w:cstheme="minorHAnsi"/>
          <w:sz w:val="24"/>
          <w:szCs w:val="24"/>
        </w:rPr>
        <w:t xml:space="preserve">developed National Operational Framework for interventions among urban populations in the specific states/ cities, and the output matrix in coordination with all STOs and partners. </w:t>
      </w:r>
    </w:p>
    <w:p w14:paraId="2ACFC99E" w14:textId="7CC198E1" w:rsidR="00785B4C" w:rsidRPr="001160D8" w:rsidRDefault="00785B4C" w:rsidP="001160D8">
      <w:pPr>
        <w:pStyle w:val="ListParagraph"/>
        <w:widowControl/>
        <w:numPr>
          <w:ilvl w:val="0"/>
          <w:numId w:val="29"/>
        </w:numPr>
        <w:autoSpaceDE/>
        <w:autoSpaceDN/>
        <w:spacing w:before="0" w:line="276" w:lineRule="auto"/>
        <w:contextualSpacing/>
        <w:jc w:val="both"/>
        <w:rPr>
          <w:rFonts w:asciiTheme="minorHAnsi" w:hAnsiTheme="minorHAnsi" w:cstheme="minorHAnsi"/>
          <w:sz w:val="24"/>
          <w:szCs w:val="24"/>
        </w:rPr>
      </w:pPr>
      <w:r w:rsidRPr="001160D8">
        <w:rPr>
          <w:rFonts w:asciiTheme="minorHAnsi" w:hAnsiTheme="minorHAnsi" w:cstheme="minorHAnsi"/>
          <w:sz w:val="24"/>
          <w:szCs w:val="24"/>
        </w:rPr>
        <w:t xml:space="preserve">Facilitate and support the STOs in </w:t>
      </w:r>
      <w:r w:rsidR="008B4676">
        <w:rPr>
          <w:rFonts w:asciiTheme="minorHAnsi" w:hAnsiTheme="minorHAnsi" w:cstheme="minorHAnsi"/>
          <w:sz w:val="24"/>
          <w:szCs w:val="24"/>
        </w:rPr>
        <w:t xml:space="preserve">the </w:t>
      </w:r>
      <w:r w:rsidRPr="001160D8">
        <w:rPr>
          <w:rFonts w:asciiTheme="minorHAnsi" w:hAnsiTheme="minorHAnsi" w:cstheme="minorHAnsi"/>
          <w:sz w:val="24"/>
          <w:szCs w:val="24"/>
        </w:rPr>
        <w:t xml:space="preserve">collection of Monthly indicators data from the states. </w:t>
      </w:r>
    </w:p>
    <w:p w14:paraId="0076691A" w14:textId="5BB69ABF" w:rsidR="00785B4C" w:rsidRPr="001160D8" w:rsidRDefault="00785B4C" w:rsidP="00785B4C">
      <w:pPr>
        <w:pStyle w:val="ListParagraph"/>
        <w:widowControl/>
        <w:numPr>
          <w:ilvl w:val="0"/>
          <w:numId w:val="29"/>
        </w:numPr>
        <w:autoSpaceDE/>
        <w:autoSpaceDN/>
        <w:spacing w:before="0" w:line="276" w:lineRule="auto"/>
        <w:contextualSpacing/>
        <w:jc w:val="both"/>
        <w:rPr>
          <w:rFonts w:asciiTheme="minorHAnsi" w:hAnsiTheme="minorHAnsi" w:cstheme="minorHAnsi"/>
          <w:sz w:val="24"/>
          <w:szCs w:val="24"/>
        </w:rPr>
      </w:pPr>
      <w:r w:rsidRPr="001160D8">
        <w:rPr>
          <w:rFonts w:asciiTheme="minorHAnsi" w:hAnsiTheme="minorHAnsi" w:cstheme="minorHAnsi"/>
          <w:sz w:val="24"/>
          <w:szCs w:val="24"/>
        </w:rPr>
        <w:t xml:space="preserve">Conduct field visits for critical assessment and support the </w:t>
      </w:r>
      <w:r w:rsidR="008B4676">
        <w:rPr>
          <w:rFonts w:asciiTheme="minorHAnsi" w:hAnsiTheme="minorHAnsi" w:cstheme="minorHAnsi"/>
          <w:sz w:val="24"/>
          <w:szCs w:val="24"/>
        </w:rPr>
        <w:t>field-level</w:t>
      </w:r>
      <w:r w:rsidRPr="001160D8">
        <w:rPr>
          <w:rFonts w:asciiTheme="minorHAnsi" w:hAnsiTheme="minorHAnsi" w:cstheme="minorHAnsi"/>
          <w:sz w:val="24"/>
          <w:szCs w:val="24"/>
        </w:rPr>
        <w:t xml:space="preserve"> intervention and provide required support. </w:t>
      </w:r>
    </w:p>
    <w:p w14:paraId="03F4B30D" w14:textId="77777777" w:rsidR="00785B4C" w:rsidRPr="001160D8" w:rsidRDefault="00785B4C" w:rsidP="00785B4C">
      <w:pPr>
        <w:pStyle w:val="ListParagraph"/>
        <w:spacing w:line="276" w:lineRule="auto"/>
        <w:rPr>
          <w:rFonts w:asciiTheme="minorHAnsi" w:hAnsiTheme="minorHAnsi" w:cstheme="minorHAnsi"/>
          <w:sz w:val="24"/>
          <w:szCs w:val="24"/>
        </w:rPr>
      </w:pPr>
    </w:p>
    <w:p w14:paraId="5D85BD28" w14:textId="51E72546" w:rsidR="00785B4C" w:rsidRPr="004812AC" w:rsidRDefault="00785B4C" w:rsidP="00785B4C">
      <w:pPr>
        <w:pStyle w:val="ListParagraph"/>
        <w:widowControl/>
        <w:numPr>
          <w:ilvl w:val="1"/>
          <w:numId w:val="30"/>
        </w:numPr>
        <w:autoSpaceDE/>
        <w:autoSpaceDN/>
        <w:spacing w:before="0" w:line="276" w:lineRule="auto"/>
        <w:contextualSpacing/>
        <w:jc w:val="both"/>
        <w:rPr>
          <w:rFonts w:asciiTheme="minorHAnsi" w:hAnsiTheme="minorHAnsi" w:cstheme="minorHAnsi"/>
          <w:b/>
          <w:bCs/>
          <w:sz w:val="24"/>
          <w:szCs w:val="24"/>
        </w:rPr>
      </w:pPr>
      <w:r w:rsidRPr="004812AC">
        <w:rPr>
          <w:rFonts w:asciiTheme="minorHAnsi" w:hAnsiTheme="minorHAnsi" w:cstheme="minorHAnsi"/>
          <w:b/>
          <w:bCs/>
          <w:sz w:val="24"/>
          <w:szCs w:val="24"/>
        </w:rPr>
        <w:t>Other Related Tasks</w:t>
      </w:r>
      <w:r w:rsidR="004812AC">
        <w:rPr>
          <w:rFonts w:asciiTheme="minorHAnsi" w:hAnsiTheme="minorHAnsi" w:cstheme="minorHAnsi"/>
          <w:b/>
          <w:bCs/>
          <w:sz w:val="24"/>
          <w:szCs w:val="24"/>
        </w:rPr>
        <w:t>:</w:t>
      </w:r>
    </w:p>
    <w:p w14:paraId="6EB693A6" w14:textId="77777777" w:rsidR="00785B4C" w:rsidRPr="001160D8" w:rsidRDefault="00785B4C" w:rsidP="00785B4C">
      <w:pPr>
        <w:pStyle w:val="ListParagraph"/>
        <w:widowControl/>
        <w:numPr>
          <w:ilvl w:val="0"/>
          <w:numId w:val="32"/>
        </w:numPr>
        <w:autoSpaceDE/>
        <w:autoSpaceDN/>
        <w:spacing w:before="0" w:line="276" w:lineRule="auto"/>
        <w:ind w:left="1080"/>
        <w:contextualSpacing/>
        <w:jc w:val="both"/>
        <w:rPr>
          <w:rFonts w:asciiTheme="minorHAnsi" w:hAnsiTheme="minorHAnsi" w:cstheme="minorHAnsi"/>
          <w:sz w:val="24"/>
          <w:szCs w:val="24"/>
        </w:rPr>
      </w:pPr>
      <w:r w:rsidRPr="001160D8">
        <w:rPr>
          <w:rFonts w:asciiTheme="minorHAnsi" w:hAnsiTheme="minorHAnsi" w:cstheme="minorHAnsi"/>
          <w:sz w:val="24"/>
          <w:szCs w:val="24"/>
        </w:rPr>
        <w:t>Coordinate with STO and partners implementing the interventions for urban populations and facilitate data sharing, program review and feedback for program implementation.</w:t>
      </w:r>
    </w:p>
    <w:p w14:paraId="5BB30A4D" w14:textId="77777777" w:rsidR="001160D8" w:rsidRPr="001160D8" w:rsidRDefault="00785B4C" w:rsidP="00785B4C">
      <w:pPr>
        <w:pStyle w:val="ListParagraph"/>
        <w:widowControl/>
        <w:numPr>
          <w:ilvl w:val="0"/>
          <w:numId w:val="32"/>
        </w:numPr>
        <w:autoSpaceDE/>
        <w:autoSpaceDN/>
        <w:spacing w:before="0" w:line="276" w:lineRule="auto"/>
        <w:ind w:left="1080"/>
        <w:contextualSpacing/>
        <w:jc w:val="both"/>
        <w:rPr>
          <w:rFonts w:asciiTheme="minorHAnsi" w:hAnsiTheme="minorHAnsi" w:cstheme="minorHAnsi"/>
          <w:sz w:val="24"/>
          <w:szCs w:val="24"/>
        </w:rPr>
      </w:pPr>
      <w:r w:rsidRPr="001160D8">
        <w:rPr>
          <w:rFonts w:asciiTheme="minorHAnsi" w:hAnsiTheme="minorHAnsi" w:cstheme="minorHAnsi"/>
          <w:sz w:val="24"/>
          <w:szCs w:val="24"/>
        </w:rPr>
        <w:t xml:space="preserve">Develop tools for monitoring and assessment of activities under the </w:t>
      </w:r>
      <w:proofErr w:type="spellStart"/>
      <w:r w:rsidRPr="001160D8">
        <w:rPr>
          <w:rFonts w:asciiTheme="minorHAnsi" w:hAnsiTheme="minorHAnsi" w:cstheme="minorHAnsi"/>
          <w:sz w:val="24"/>
          <w:szCs w:val="24"/>
        </w:rPr>
        <w:t>programme</w:t>
      </w:r>
      <w:proofErr w:type="spellEnd"/>
      <w:r w:rsidRPr="001160D8">
        <w:rPr>
          <w:rFonts w:asciiTheme="minorHAnsi" w:hAnsiTheme="minorHAnsi" w:cstheme="minorHAnsi"/>
          <w:sz w:val="24"/>
          <w:szCs w:val="24"/>
        </w:rPr>
        <w:t xml:space="preserve">. </w:t>
      </w:r>
    </w:p>
    <w:p w14:paraId="4EDF2BBF" w14:textId="2B8DDA41" w:rsidR="00785B4C" w:rsidRPr="001160D8" w:rsidRDefault="00785B4C" w:rsidP="00785B4C">
      <w:pPr>
        <w:pStyle w:val="ListParagraph"/>
        <w:widowControl/>
        <w:numPr>
          <w:ilvl w:val="0"/>
          <w:numId w:val="32"/>
        </w:numPr>
        <w:autoSpaceDE/>
        <w:autoSpaceDN/>
        <w:spacing w:before="0" w:line="276" w:lineRule="auto"/>
        <w:ind w:left="1080"/>
        <w:contextualSpacing/>
        <w:jc w:val="both"/>
        <w:rPr>
          <w:rFonts w:asciiTheme="minorHAnsi" w:hAnsiTheme="minorHAnsi" w:cstheme="minorHAnsi"/>
          <w:sz w:val="24"/>
          <w:szCs w:val="24"/>
        </w:rPr>
      </w:pPr>
      <w:r w:rsidRPr="001160D8">
        <w:rPr>
          <w:rFonts w:asciiTheme="minorHAnsi" w:hAnsiTheme="minorHAnsi" w:cstheme="minorHAnsi"/>
          <w:sz w:val="24"/>
          <w:szCs w:val="24"/>
        </w:rPr>
        <w:t xml:space="preserve">Undertake any other related assignments entrusted by </w:t>
      </w:r>
      <w:r w:rsidR="004812AC">
        <w:rPr>
          <w:rFonts w:asciiTheme="minorHAnsi" w:hAnsiTheme="minorHAnsi" w:cstheme="minorHAnsi"/>
          <w:sz w:val="24"/>
          <w:szCs w:val="24"/>
        </w:rPr>
        <w:t xml:space="preserve">the </w:t>
      </w:r>
      <w:r w:rsidRPr="001160D8">
        <w:rPr>
          <w:rFonts w:asciiTheme="minorHAnsi" w:hAnsiTheme="minorHAnsi" w:cstheme="minorHAnsi"/>
          <w:sz w:val="24"/>
          <w:szCs w:val="24"/>
        </w:rPr>
        <w:t>supervising officer in Central TB Division (CTD).</w:t>
      </w:r>
    </w:p>
    <w:p w14:paraId="6D5C5A42" w14:textId="180316FD" w:rsidR="00C259EE" w:rsidRPr="00E4578F" w:rsidRDefault="00C259EE" w:rsidP="00C259EE">
      <w:pPr>
        <w:jc w:val="both"/>
        <w:rPr>
          <w:rFonts w:asciiTheme="minorHAnsi" w:eastAsia="Arial MT" w:hAnsiTheme="minorHAnsi" w:cstheme="minorHAnsi"/>
          <w:sz w:val="24"/>
          <w:szCs w:val="24"/>
        </w:rPr>
      </w:pPr>
    </w:p>
    <w:p w14:paraId="573D5254" w14:textId="77777777" w:rsidR="00787CC1" w:rsidRPr="00E4578F"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E4578F">
        <w:rPr>
          <w:rFonts w:asciiTheme="minorHAnsi" w:eastAsia="Arial" w:hAnsiTheme="minorHAnsi" w:cstheme="minorHAnsi"/>
          <w:b/>
          <w:bCs/>
          <w:sz w:val="28"/>
          <w:szCs w:val="28"/>
        </w:rPr>
        <w:t>Reportin</w:t>
      </w:r>
      <w:r w:rsidR="00787CC1" w:rsidRPr="00E4578F">
        <w:rPr>
          <w:rFonts w:asciiTheme="minorHAnsi" w:eastAsia="Arial" w:hAnsiTheme="minorHAnsi" w:cstheme="minorHAnsi"/>
          <w:b/>
          <w:bCs/>
          <w:sz w:val="28"/>
          <w:szCs w:val="28"/>
        </w:rPr>
        <w:t>g</w:t>
      </w:r>
    </w:p>
    <w:p w14:paraId="2E007736" w14:textId="56FEDEB8" w:rsidR="00515ABD" w:rsidRPr="00E4578F" w:rsidRDefault="00515ABD" w:rsidP="000B4DE4">
      <w:pPr>
        <w:pStyle w:val="BodyText"/>
        <w:rPr>
          <w:rFonts w:asciiTheme="minorHAnsi" w:hAnsiTheme="minorHAnsi" w:cstheme="minorHAnsi"/>
          <w:sz w:val="24"/>
          <w:szCs w:val="24"/>
        </w:rPr>
      </w:pPr>
      <w:r w:rsidRPr="00E4578F">
        <w:rPr>
          <w:rFonts w:asciiTheme="minorHAnsi" w:hAnsiTheme="minorHAnsi" w:cstheme="minorHAnsi"/>
          <w:sz w:val="24"/>
          <w:szCs w:val="24"/>
        </w:rPr>
        <w:t xml:space="preserve">      </w:t>
      </w:r>
      <w:r w:rsidR="000B4DE4" w:rsidRPr="00E4578F">
        <w:rPr>
          <w:rFonts w:asciiTheme="minorHAnsi" w:hAnsiTheme="minorHAnsi" w:cstheme="minorHAnsi"/>
          <w:sz w:val="24"/>
          <w:szCs w:val="24"/>
        </w:rPr>
        <w:t>The</w:t>
      </w:r>
      <w:r w:rsidR="002C4F93" w:rsidRPr="00E4578F">
        <w:rPr>
          <w:rFonts w:asciiTheme="minorHAnsi" w:hAnsiTheme="minorHAnsi" w:cstheme="minorHAnsi"/>
          <w:sz w:val="24"/>
          <w:szCs w:val="24"/>
        </w:rPr>
        <w:t xml:space="preserve"> </w:t>
      </w:r>
      <w:r w:rsidR="001F61F9">
        <w:rPr>
          <w:rFonts w:asciiTheme="minorHAnsi" w:hAnsiTheme="minorHAnsi" w:cstheme="minorHAnsi"/>
          <w:sz w:val="24"/>
          <w:szCs w:val="24"/>
        </w:rPr>
        <w:t>National Consultant - Urban Areas</w:t>
      </w:r>
      <w:r w:rsidR="00BC14C9" w:rsidRPr="00E4578F">
        <w:rPr>
          <w:rFonts w:asciiTheme="minorHAnsi" w:hAnsiTheme="minorHAnsi" w:cstheme="minorHAnsi"/>
          <w:sz w:val="24"/>
          <w:szCs w:val="24"/>
        </w:rPr>
        <w:t xml:space="preserve"> </w:t>
      </w:r>
      <w:r w:rsidRPr="00E4578F">
        <w:rPr>
          <w:rFonts w:asciiTheme="minorHAnsi" w:hAnsiTheme="minorHAnsi" w:cstheme="minorHAnsi"/>
          <w:sz w:val="24"/>
          <w:szCs w:val="24"/>
        </w:rPr>
        <w:t xml:space="preserve">will be reporting to the </w:t>
      </w:r>
      <w:r w:rsidR="00E4578F" w:rsidRPr="00E4578F">
        <w:rPr>
          <w:rFonts w:asciiTheme="minorHAnsi" w:hAnsiTheme="minorHAnsi" w:cstheme="minorHAnsi"/>
          <w:b/>
          <w:bCs/>
          <w:sz w:val="24"/>
          <w:szCs w:val="24"/>
        </w:rPr>
        <w:t>DDG (TB)</w:t>
      </w:r>
      <w:r w:rsidR="00E4578F" w:rsidRPr="00E4578F">
        <w:rPr>
          <w:rFonts w:asciiTheme="minorHAnsi" w:hAnsiTheme="minorHAnsi" w:cstheme="minorHAnsi"/>
          <w:sz w:val="24"/>
          <w:szCs w:val="24"/>
        </w:rPr>
        <w:t xml:space="preserve"> / designated nodal officer at CTD</w:t>
      </w:r>
      <w:r w:rsidR="007C6D4C">
        <w:rPr>
          <w:rFonts w:asciiTheme="minorHAnsi" w:hAnsiTheme="minorHAnsi" w:cstheme="minorHAnsi"/>
          <w:sz w:val="24"/>
          <w:szCs w:val="24"/>
        </w:rPr>
        <w:br/>
        <w:t xml:space="preserve">* </w:t>
      </w:r>
      <w:r w:rsidR="007C6D4C" w:rsidRPr="007C6D4C">
        <w:rPr>
          <w:rFonts w:asciiTheme="minorHAnsi" w:hAnsiTheme="minorHAnsi" w:cstheme="minorHAnsi"/>
          <w:sz w:val="24"/>
          <w:szCs w:val="24"/>
        </w:rPr>
        <w:t xml:space="preserve">Initial engagement will be for 11 months, extendable based on performance and </w:t>
      </w:r>
      <w:proofErr w:type="spellStart"/>
      <w:r w:rsidR="007C6D4C" w:rsidRPr="007C6D4C">
        <w:rPr>
          <w:rFonts w:asciiTheme="minorHAnsi" w:hAnsiTheme="minorHAnsi" w:cstheme="minorHAnsi"/>
          <w:sz w:val="24"/>
          <w:szCs w:val="24"/>
        </w:rPr>
        <w:t>programme</w:t>
      </w:r>
      <w:proofErr w:type="spellEnd"/>
      <w:r w:rsidR="007C6D4C" w:rsidRPr="007C6D4C">
        <w:rPr>
          <w:rFonts w:asciiTheme="minorHAnsi" w:hAnsiTheme="minorHAnsi" w:cstheme="minorHAnsi"/>
          <w:sz w:val="24"/>
          <w:szCs w:val="24"/>
        </w:rPr>
        <w:t xml:space="preserve"> needs. </w:t>
      </w:r>
    </w:p>
    <w:p w14:paraId="62EA3033" w14:textId="77777777" w:rsidR="00787CC1" w:rsidRPr="00E4578F"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8"/>
          <w:szCs w:val="28"/>
        </w:rPr>
      </w:pPr>
      <w:r w:rsidRPr="00E4578F">
        <w:rPr>
          <w:rFonts w:asciiTheme="minorHAnsi" w:eastAsia="Arial" w:hAnsiTheme="minorHAnsi" w:cstheme="minorHAnsi"/>
          <w:b/>
          <w:bCs/>
          <w:sz w:val="28"/>
          <w:szCs w:val="28"/>
        </w:rPr>
        <w:lastRenderedPageBreak/>
        <w:t>Remuneration</w:t>
      </w:r>
    </w:p>
    <w:p w14:paraId="07F24E54" w14:textId="6F636575" w:rsidR="00C259EE" w:rsidRPr="00E4578F" w:rsidRDefault="00C259EE" w:rsidP="00C259EE">
      <w:pPr>
        <w:pStyle w:val="gmail-msobodytext"/>
        <w:spacing w:before="4" w:beforeAutospacing="0" w:after="0" w:afterAutospacing="0"/>
        <w:jc w:val="both"/>
        <w:rPr>
          <w:rFonts w:asciiTheme="minorHAnsi" w:hAnsiTheme="minorHAnsi" w:cstheme="minorHAnsi"/>
          <w:color w:val="000000" w:themeColor="text1"/>
        </w:rPr>
      </w:pPr>
      <w:bookmarkStart w:id="2" w:name="_Hlk154051376"/>
      <w:r w:rsidRPr="00E4578F">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581F5BB5" w14:textId="460E0885" w:rsidR="003205A5" w:rsidRPr="00E4578F" w:rsidRDefault="003205A5" w:rsidP="00BE2AA1">
      <w:pPr>
        <w:pStyle w:val="Heading2"/>
        <w:spacing w:before="1"/>
        <w:ind w:left="0" w:right="108"/>
        <w:rPr>
          <w:rFonts w:asciiTheme="minorHAnsi" w:eastAsia="Times New Roman" w:hAnsiTheme="minorHAnsi" w:cstheme="minorHAnsi"/>
          <w:bCs w:val="0"/>
          <w:color w:val="043249"/>
          <w:sz w:val="24"/>
          <w:szCs w:val="24"/>
          <w:lang w:val="en-IN" w:eastAsia="en-IN"/>
        </w:rPr>
      </w:pPr>
    </w:p>
    <w:bookmarkEnd w:id="2"/>
    <w:p w14:paraId="55A4363C" w14:textId="77777777" w:rsidR="00AE3F44" w:rsidRPr="00E4578F" w:rsidRDefault="00AE3F44" w:rsidP="00AE3F44">
      <w:pPr>
        <w:spacing w:before="1"/>
        <w:ind w:right="108"/>
        <w:jc w:val="both"/>
        <w:outlineLvl w:val="1"/>
        <w:rPr>
          <w:rFonts w:asciiTheme="minorHAnsi" w:eastAsia="Times New Roman" w:hAnsiTheme="minorHAnsi" w:cstheme="minorHAnsi"/>
          <w:b/>
          <w:color w:val="043249"/>
          <w:sz w:val="24"/>
          <w:szCs w:val="24"/>
          <w:lang w:eastAsia="en-IN"/>
        </w:rPr>
      </w:pPr>
      <w:r w:rsidRPr="00E4578F">
        <w:rPr>
          <w:rFonts w:asciiTheme="minorHAnsi" w:eastAsia="Times New Roman" w:hAnsiTheme="minorHAnsi" w:cstheme="minorHAns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17C1805A" w14:textId="77777777" w:rsidR="00AE3F44" w:rsidRPr="00E4578F" w:rsidRDefault="00AE3F44" w:rsidP="00AE3F44">
      <w:pPr>
        <w:spacing w:before="1"/>
        <w:ind w:right="108"/>
        <w:jc w:val="both"/>
        <w:outlineLvl w:val="1"/>
        <w:rPr>
          <w:rFonts w:asciiTheme="minorHAnsi" w:eastAsia="Times New Roman" w:hAnsiTheme="minorHAnsi" w:cstheme="minorHAnsi"/>
          <w:b/>
          <w:color w:val="043249"/>
          <w:sz w:val="24"/>
          <w:szCs w:val="24"/>
          <w:lang w:val="en-IN" w:eastAsia="en-IN"/>
        </w:rPr>
      </w:pPr>
    </w:p>
    <w:p w14:paraId="7565CD64" w14:textId="77777777" w:rsidR="00AE3F44" w:rsidRDefault="00AE3F44" w:rsidP="00AE3F44">
      <w:pPr>
        <w:spacing w:before="78"/>
        <w:ind w:right="111"/>
        <w:jc w:val="both"/>
        <w:rPr>
          <w:rFonts w:asciiTheme="minorHAnsi" w:eastAsia="Times New Roman" w:hAnsiTheme="minorHAnsi" w:cstheme="minorHAnsi"/>
          <w:b/>
          <w:color w:val="043249"/>
          <w:sz w:val="24"/>
          <w:szCs w:val="24"/>
          <w:lang w:eastAsia="en-IN"/>
        </w:rPr>
      </w:pPr>
      <w:r w:rsidRPr="00E4578F">
        <w:rPr>
          <w:rFonts w:asciiTheme="minorHAnsi" w:eastAsia="Times New Roman" w:hAnsiTheme="minorHAnsi" w:cstheme="minorHAnsi"/>
          <w:b/>
          <w:color w:val="043249"/>
          <w:sz w:val="24"/>
          <w:szCs w:val="24"/>
          <w:lang w:eastAsia="en-IN"/>
        </w:rPr>
        <w:t xml:space="preserve">We will follow a systematic selection process to fill this position, taking into account experience, competency, </w:t>
      </w:r>
      <w:proofErr w:type="gramStart"/>
      <w:r w:rsidRPr="00E4578F">
        <w:rPr>
          <w:rFonts w:asciiTheme="minorHAnsi" w:eastAsia="Times New Roman" w:hAnsiTheme="minorHAnsi" w:cstheme="minorHAnsi"/>
          <w:b/>
          <w:color w:val="043249"/>
          <w:sz w:val="24"/>
          <w:szCs w:val="24"/>
          <w:lang w:eastAsia="en-IN"/>
        </w:rPr>
        <w:t>suitability</w:t>
      </w:r>
      <w:proofErr w:type="gramEnd"/>
      <w:r w:rsidRPr="00E4578F">
        <w:rPr>
          <w:rFonts w:asciiTheme="minorHAnsi" w:eastAsia="Times New Roman" w:hAnsiTheme="minorHAnsi" w:cstheme="minorHAnsi"/>
          <w:b/>
          <w:color w:val="043249"/>
          <w:sz w:val="24"/>
          <w:szCs w:val="24"/>
          <w:lang w:eastAsia="en-IN"/>
        </w:rPr>
        <w:t>, aptitude to work with our health programs, and extensive knowledge of the areas we work in. Only candidates who meet our shortlisting criteria will be invited for an interview.</w:t>
      </w:r>
    </w:p>
    <w:p w14:paraId="1A29B77E" w14:textId="77777777" w:rsidR="0029482B" w:rsidRPr="00E4578F" w:rsidRDefault="0029482B" w:rsidP="00AE3F44">
      <w:pPr>
        <w:spacing w:before="78"/>
        <w:ind w:right="111"/>
        <w:jc w:val="both"/>
        <w:rPr>
          <w:rFonts w:asciiTheme="minorHAnsi" w:eastAsia="Times New Roman" w:hAnsiTheme="minorHAnsi" w:cstheme="minorHAnsi"/>
          <w:b/>
          <w:color w:val="043249"/>
          <w:sz w:val="24"/>
          <w:szCs w:val="24"/>
          <w:lang w:val="en-IN" w:eastAsia="en-IN"/>
        </w:rPr>
      </w:pPr>
    </w:p>
    <w:p w14:paraId="5D856738" w14:textId="1C18985A" w:rsidR="00AE3F44" w:rsidRPr="00E4578F" w:rsidRDefault="00AE3F44" w:rsidP="00AE3F44">
      <w:pPr>
        <w:spacing w:before="188"/>
        <w:ind w:right="108"/>
        <w:jc w:val="both"/>
        <w:outlineLvl w:val="1"/>
        <w:rPr>
          <w:rFonts w:asciiTheme="minorHAnsi" w:eastAsia="Times New Roman" w:hAnsiTheme="minorHAnsi" w:cstheme="minorHAnsi"/>
          <w:b/>
          <w:color w:val="043249"/>
          <w:sz w:val="24"/>
          <w:szCs w:val="24"/>
          <w:lang w:val="en-IN" w:eastAsia="en-IN"/>
        </w:rPr>
      </w:pPr>
      <w:r w:rsidRPr="00E4578F">
        <w:rPr>
          <w:rFonts w:asciiTheme="minorHAnsi" w:eastAsia="Times New Roman" w:hAnsiTheme="minorHAnsi" w:cstheme="minorHAnsi"/>
          <w:b/>
          <w:color w:val="043249"/>
          <w:sz w:val="24"/>
          <w:szCs w:val="24"/>
          <w:lang w:val="en-IN" w:eastAsia="en-IN"/>
        </w:rPr>
        <w:t>The above position demands excellent communication, interpersonal</w:t>
      </w:r>
      <w:r w:rsidR="00733BF0">
        <w:rPr>
          <w:rFonts w:asciiTheme="minorHAnsi" w:eastAsia="Times New Roman" w:hAnsiTheme="minorHAnsi" w:cstheme="minorHAnsi"/>
          <w:b/>
          <w:color w:val="043249"/>
          <w:sz w:val="24"/>
          <w:szCs w:val="24"/>
          <w:lang w:val="en-IN" w:eastAsia="en-IN"/>
        </w:rPr>
        <w:t>,</w:t>
      </w:r>
      <w:r w:rsidRPr="00E4578F">
        <w:rPr>
          <w:rFonts w:asciiTheme="minorHAnsi" w:eastAsia="Times New Roman" w:hAnsiTheme="minorHAnsi" w:cstheme="minorHAnsi"/>
          <w:b/>
          <w:color w:val="043249"/>
          <w:sz w:val="24"/>
          <w:szCs w:val="24"/>
          <w:lang w:val="en-IN" w:eastAsia="en-IN"/>
        </w:rPr>
        <w:t xml:space="preserve"> and computer skills</w:t>
      </w:r>
      <w:r w:rsidR="00733BF0">
        <w:rPr>
          <w:rFonts w:asciiTheme="minorHAnsi" w:eastAsia="Times New Roman" w:hAnsiTheme="minorHAnsi" w:cstheme="minorHAnsi"/>
          <w:b/>
          <w:color w:val="043249"/>
          <w:sz w:val="24"/>
          <w:szCs w:val="24"/>
          <w:lang w:val="en-IN" w:eastAsia="en-IN"/>
        </w:rPr>
        <w:t>,</w:t>
      </w:r>
      <w:r w:rsidRPr="00E4578F">
        <w:rPr>
          <w:rFonts w:asciiTheme="minorHAnsi" w:eastAsia="Times New Roman" w:hAnsiTheme="minorHAnsi" w:cstheme="minorHAnsi"/>
          <w:b/>
          <w:color w:val="043249"/>
          <w:sz w:val="24"/>
          <w:szCs w:val="24"/>
          <w:lang w:val="en-IN" w:eastAsia="en-IN"/>
        </w:rPr>
        <w:t xml:space="preserve"> and also involves travel. Preference will be given to candidates who have work experience in the relevant field and local candidates with </w:t>
      </w:r>
      <w:r w:rsidR="00733BF0">
        <w:rPr>
          <w:rFonts w:asciiTheme="minorHAnsi" w:eastAsia="Times New Roman" w:hAnsiTheme="minorHAnsi" w:cstheme="minorHAnsi"/>
          <w:b/>
          <w:color w:val="043249"/>
          <w:sz w:val="24"/>
          <w:szCs w:val="24"/>
          <w:lang w:val="en-IN" w:eastAsia="en-IN"/>
        </w:rPr>
        <w:t xml:space="preserve">the </w:t>
      </w:r>
      <w:r w:rsidRPr="00E4578F">
        <w:rPr>
          <w:rFonts w:asciiTheme="minorHAnsi" w:eastAsia="Times New Roman" w:hAnsiTheme="minorHAnsi" w:cstheme="minorHAnsi"/>
          <w:b/>
          <w:color w:val="043249"/>
          <w:sz w:val="24"/>
          <w:szCs w:val="24"/>
          <w:lang w:val="en-IN" w:eastAsia="en-IN"/>
        </w:rPr>
        <w:t xml:space="preserve">required experience and </w:t>
      </w:r>
      <w:r w:rsidR="00733BF0">
        <w:rPr>
          <w:rFonts w:asciiTheme="minorHAnsi" w:eastAsia="Times New Roman" w:hAnsiTheme="minorHAnsi" w:cstheme="minorHAnsi"/>
          <w:b/>
          <w:color w:val="043249"/>
          <w:sz w:val="24"/>
          <w:szCs w:val="24"/>
          <w:lang w:val="en-IN" w:eastAsia="en-IN"/>
        </w:rPr>
        <w:t>skill sets</w:t>
      </w:r>
      <w:r w:rsidRPr="00E4578F">
        <w:rPr>
          <w:rFonts w:asciiTheme="minorHAnsi" w:eastAsia="Times New Roman" w:hAnsiTheme="minorHAnsi" w:cstheme="minorHAnsi"/>
          <w:b/>
          <w:color w:val="043249"/>
          <w:sz w:val="24"/>
          <w:szCs w:val="24"/>
          <w:lang w:val="en-IN" w:eastAsia="en-IN"/>
        </w:rPr>
        <w:t>.</w:t>
      </w:r>
    </w:p>
    <w:p w14:paraId="61D5ACC7" w14:textId="77777777" w:rsidR="00AE3F44" w:rsidRPr="00E4578F" w:rsidRDefault="00AE3F44" w:rsidP="00AE3F44">
      <w:pPr>
        <w:spacing w:before="188"/>
        <w:ind w:right="108"/>
        <w:jc w:val="both"/>
        <w:outlineLvl w:val="1"/>
        <w:rPr>
          <w:rFonts w:asciiTheme="minorHAnsi" w:eastAsia="Times New Roman" w:hAnsiTheme="minorHAnsi" w:cstheme="minorHAnsi"/>
          <w:b/>
          <w:color w:val="043249"/>
          <w:sz w:val="24"/>
          <w:szCs w:val="24"/>
          <w:lang w:val="en-IN" w:eastAsia="en-IN"/>
        </w:rPr>
      </w:pPr>
      <w:r w:rsidRPr="00E4578F">
        <w:rPr>
          <w:rFonts w:asciiTheme="minorHAnsi" w:eastAsia="Times New Roman" w:hAnsiTheme="minorHAnsi" w:cstheme="minorHAns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D523B89" w14:textId="77777777" w:rsidR="00AE3F44" w:rsidRPr="00E4578F" w:rsidRDefault="00AE3F44" w:rsidP="00AE3F44">
      <w:pPr>
        <w:tabs>
          <w:tab w:val="left" w:pos="795"/>
          <w:tab w:val="left" w:pos="796"/>
        </w:tabs>
        <w:spacing w:before="196" w:line="278" w:lineRule="auto"/>
        <w:ind w:right="405"/>
        <w:jc w:val="center"/>
        <w:rPr>
          <w:rFonts w:asciiTheme="minorHAnsi" w:hAnsiTheme="minorHAnsi" w:cstheme="minorHAnsi"/>
          <w:b/>
          <w:bCs/>
          <w:color w:val="037E57"/>
          <w:sz w:val="36"/>
          <w:szCs w:val="36"/>
          <w:u w:val="single"/>
        </w:rPr>
      </w:pPr>
      <w:r w:rsidRPr="00E4578F">
        <w:rPr>
          <w:rFonts w:asciiTheme="minorHAnsi" w:hAnsiTheme="minorHAnsi" w:cstheme="minorHAnsi"/>
          <w:b/>
          <w:bCs/>
          <w:color w:val="037E57"/>
          <w:sz w:val="36"/>
          <w:szCs w:val="36"/>
          <w:u w:val="single"/>
        </w:rPr>
        <w:t>How to apply</w:t>
      </w:r>
    </w:p>
    <w:p w14:paraId="36C2F087" w14:textId="77777777" w:rsidR="00AE3F44" w:rsidRPr="00E4578F" w:rsidRDefault="00AE3F44" w:rsidP="00AE3F44">
      <w:pPr>
        <w:tabs>
          <w:tab w:val="left" w:pos="795"/>
          <w:tab w:val="left" w:pos="796"/>
        </w:tabs>
        <w:spacing w:before="196" w:line="278" w:lineRule="auto"/>
        <w:ind w:right="405"/>
        <w:jc w:val="both"/>
        <w:rPr>
          <w:rFonts w:asciiTheme="minorHAnsi" w:hAnsiTheme="minorHAnsi" w:cstheme="minorHAnsi"/>
          <w:b/>
          <w:bCs/>
          <w:color w:val="037E57"/>
          <w:sz w:val="28"/>
          <w:szCs w:val="28"/>
          <w:u w:val="single"/>
          <w:lang w:val="en-IN"/>
        </w:rPr>
      </w:pPr>
      <w:r w:rsidRPr="00E4578F">
        <w:rPr>
          <w:rFonts w:asciiTheme="minorHAnsi" w:eastAsia="Times New Roman" w:hAnsiTheme="minorHAnsi" w:cstheme="minorHAnsi"/>
          <w:b/>
          <w:color w:val="043249"/>
          <w:sz w:val="28"/>
          <w:szCs w:val="28"/>
          <w:lang w:eastAsia="en-IN"/>
        </w:rPr>
        <w:t xml:space="preserve">Prospective candidates should submit their applications by clicking the </w:t>
      </w:r>
      <w:r w:rsidRPr="00E4578F">
        <w:rPr>
          <w:rFonts w:asciiTheme="minorHAnsi" w:eastAsia="Times New Roman" w:hAnsiTheme="minorHAnsi" w:cstheme="minorHAnsi"/>
          <w:b/>
          <w:color w:val="0070C0"/>
          <w:sz w:val="28"/>
          <w:szCs w:val="28"/>
          <w:u w:val="single"/>
          <w:lang w:eastAsia="en-IN"/>
        </w:rPr>
        <w:t xml:space="preserve">"Apply Online" </w:t>
      </w:r>
      <w:r w:rsidRPr="00E4578F">
        <w:rPr>
          <w:rFonts w:asciiTheme="minorHAnsi" w:eastAsia="Times New Roman" w:hAnsiTheme="minorHAnsi" w:cstheme="minorHAnsi"/>
          <w:b/>
          <w:color w:val="043249"/>
          <w:sz w:val="28"/>
          <w:szCs w:val="28"/>
          <w:lang w:eastAsia="en-IN"/>
        </w:rPr>
        <w:t>button next to the relevant vacancy on our current openings page</w:t>
      </w:r>
      <w:r w:rsidRPr="00E4578F">
        <w:rPr>
          <w:rFonts w:asciiTheme="minorHAnsi" w:hAnsiTheme="minorHAnsi" w:cstheme="minorHAnsi"/>
          <w:b/>
          <w:bCs/>
          <w:color w:val="037E57"/>
          <w:sz w:val="28"/>
          <w:szCs w:val="28"/>
          <w:u w:val="single"/>
          <w:lang w:val="en-IN"/>
        </w:rPr>
        <w:t xml:space="preserve"> </w:t>
      </w:r>
      <w:r w:rsidRPr="00E4578F">
        <w:rPr>
          <w:rFonts w:asciiTheme="minorHAnsi" w:hAnsiTheme="minorHAnsi" w:cstheme="minorHAnsi"/>
          <w:b/>
          <w:bCs/>
          <w:sz w:val="28"/>
          <w:szCs w:val="28"/>
          <w:u w:val="single"/>
          <w:lang w:val="en-IN"/>
        </w:rPr>
        <w:t>at</w:t>
      </w:r>
      <w:r w:rsidRPr="00E4578F">
        <w:rPr>
          <w:rFonts w:asciiTheme="minorHAnsi" w:hAnsiTheme="minorHAnsi" w:cstheme="minorHAnsi"/>
          <w:b/>
          <w:bCs/>
          <w:color w:val="037E57"/>
          <w:sz w:val="28"/>
          <w:szCs w:val="28"/>
          <w:u w:val="single"/>
          <w:lang w:val="en-IN"/>
        </w:rPr>
        <w:t> </w:t>
      </w:r>
      <w:hyperlink r:id="rId8" w:tgtFrame="_blank" w:history="1">
        <w:r w:rsidRPr="00E4578F">
          <w:rPr>
            <w:rFonts w:asciiTheme="minorHAnsi" w:hAnsiTheme="minorHAnsi" w:cstheme="minorHAnsi"/>
            <w:b/>
            <w:bCs/>
            <w:color w:val="0563C1"/>
            <w:sz w:val="28"/>
            <w:szCs w:val="28"/>
            <w:u w:val="single"/>
            <w:lang w:val="en-IN"/>
          </w:rPr>
          <w:t>https://www.khpt.org/work-with-us/</w:t>
        </w:r>
      </w:hyperlink>
      <w:r w:rsidRPr="00E4578F">
        <w:rPr>
          <w:rFonts w:asciiTheme="minorHAnsi" w:hAnsiTheme="minorHAnsi" w:cstheme="minorHAnsi"/>
          <w:b/>
          <w:bCs/>
          <w:color w:val="037E57"/>
          <w:sz w:val="28"/>
          <w:szCs w:val="28"/>
          <w:u w:val="single"/>
          <w:lang w:val="en-IN"/>
        </w:rPr>
        <w:t xml:space="preserve">. </w:t>
      </w:r>
    </w:p>
    <w:p w14:paraId="6F924B40" w14:textId="05B2940E" w:rsidR="00AE3F44" w:rsidRPr="00E4578F" w:rsidRDefault="00AE3F44" w:rsidP="00AE3F44">
      <w:pPr>
        <w:tabs>
          <w:tab w:val="left" w:pos="795"/>
          <w:tab w:val="left" w:pos="796"/>
        </w:tabs>
        <w:spacing w:before="196" w:line="278" w:lineRule="auto"/>
        <w:ind w:right="405"/>
        <w:jc w:val="both"/>
        <w:rPr>
          <w:rFonts w:asciiTheme="minorHAnsi" w:hAnsiTheme="minorHAnsi" w:cstheme="minorHAnsi"/>
          <w:b/>
          <w:bCs/>
          <w:color w:val="C00000"/>
          <w:sz w:val="28"/>
          <w:szCs w:val="28"/>
          <w:u w:val="single"/>
        </w:rPr>
      </w:pPr>
      <w:r w:rsidRPr="00E4578F">
        <w:rPr>
          <w:rFonts w:asciiTheme="minorHAnsi" w:hAnsiTheme="minorHAnsi" w:cstheme="minorHAnsi"/>
          <w:b/>
          <w:bCs/>
          <w:color w:val="C00000"/>
          <w:sz w:val="28"/>
          <w:szCs w:val="28"/>
          <w:u w:val="single"/>
          <w:lang w:val="en-IN"/>
        </w:rPr>
        <w:t>Th</w:t>
      </w:r>
      <w:r w:rsidR="00192A56" w:rsidRPr="00E4578F">
        <w:rPr>
          <w:rFonts w:asciiTheme="minorHAnsi" w:hAnsiTheme="minorHAnsi" w:cstheme="minorHAnsi"/>
          <w:b/>
          <w:bCs/>
          <w:color w:val="C00000"/>
          <w:sz w:val="28"/>
          <w:szCs w:val="28"/>
          <w:u w:val="single"/>
          <w:lang w:val="en-IN"/>
        </w:rPr>
        <w:t>e deadline for submissions is 3</w:t>
      </w:r>
      <w:r w:rsidR="00733BF0">
        <w:rPr>
          <w:rFonts w:asciiTheme="minorHAnsi" w:hAnsiTheme="minorHAnsi" w:cstheme="minorHAnsi"/>
          <w:b/>
          <w:bCs/>
          <w:color w:val="C00000"/>
          <w:sz w:val="28"/>
          <w:szCs w:val="28"/>
          <w:u w:val="single"/>
          <w:lang w:val="en-IN"/>
        </w:rPr>
        <w:t>0</w:t>
      </w:r>
      <w:r w:rsidR="00733BF0">
        <w:rPr>
          <w:rFonts w:asciiTheme="minorHAnsi" w:hAnsiTheme="minorHAnsi" w:cstheme="minorHAnsi"/>
          <w:b/>
          <w:bCs/>
          <w:color w:val="C00000"/>
          <w:sz w:val="28"/>
          <w:szCs w:val="28"/>
          <w:u w:val="single"/>
          <w:vertAlign w:val="superscript"/>
          <w:lang w:val="en-IN"/>
        </w:rPr>
        <w:t>th</w:t>
      </w:r>
      <w:r w:rsidR="00192A56" w:rsidRPr="00E4578F">
        <w:rPr>
          <w:rFonts w:asciiTheme="minorHAnsi" w:hAnsiTheme="minorHAnsi" w:cstheme="minorHAnsi"/>
          <w:b/>
          <w:bCs/>
          <w:color w:val="C00000"/>
          <w:sz w:val="28"/>
          <w:szCs w:val="28"/>
          <w:u w:val="single"/>
          <w:lang w:val="en-IN"/>
        </w:rPr>
        <w:t xml:space="preserve"> </w:t>
      </w:r>
      <w:r w:rsidR="00691C60">
        <w:rPr>
          <w:rFonts w:asciiTheme="minorHAnsi" w:hAnsiTheme="minorHAnsi" w:cstheme="minorHAnsi"/>
          <w:b/>
          <w:bCs/>
          <w:color w:val="C00000"/>
          <w:sz w:val="28"/>
          <w:szCs w:val="28"/>
          <w:u w:val="single"/>
          <w:lang w:val="en-IN"/>
        </w:rPr>
        <w:t>June</w:t>
      </w:r>
      <w:r w:rsidRPr="00E4578F">
        <w:rPr>
          <w:rFonts w:asciiTheme="minorHAnsi" w:hAnsiTheme="minorHAnsi" w:cstheme="minorHAnsi"/>
          <w:b/>
          <w:bCs/>
          <w:color w:val="C00000"/>
          <w:sz w:val="28"/>
          <w:szCs w:val="28"/>
          <w:u w:val="single"/>
          <w:lang w:val="en-IN"/>
        </w:rPr>
        <w:t xml:space="preserve"> 202</w:t>
      </w:r>
      <w:r w:rsidR="00733BF0">
        <w:rPr>
          <w:rFonts w:asciiTheme="minorHAnsi" w:hAnsiTheme="minorHAnsi" w:cstheme="minorHAnsi"/>
          <w:b/>
          <w:bCs/>
          <w:color w:val="C00000"/>
          <w:sz w:val="28"/>
          <w:szCs w:val="28"/>
          <w:u w:val="single"/>
          <w:lang w:val="en-IN"/>
        </w:rPr>
        <w:t>6</w:t>
      </w:r>
      <w:r w:rsidRPr="00691C60">
        <w:rPr>
          <w:rFonts w:asciiTheme="minorHAnsi" w:hAnsiTheme="minorHAnsi" w:cstheme="minorHAnsi"/>
          <w:b/>
          <w:bCs/>
          <w:color w:val="C00000"/>
          <w:sz w:val="28"/>
          <w:szCs w:val="28"/>
          <w:lang w:val="en-IN"/>
        </w:rPr>
        <w:t>.</w:t>
      </w:r>
    </w:p>
    <w:p w14:paraId="5A5DB8C8" w14:textId="77777777" w:rsidR="00AE3F44" w:rsidRPr="00E4578F" w:rsidRDefault="00AE3F44" w:rsidP="00AE3F44">
      <w:pPr>
        <w:widowControl/>
        <w:autoSpaceDE/>
        <w:autoSpaceDN/>
        <w:spacing w:after="160" w:line="259" w:lineRule="auto"/>
        <w:jc w:val="both"/>
        <w:rPr>
          <w:rFonts w:asciiTheme="minorHAnsi" w:eastAsia="Calibri" w:hAnsiTheme="minorHAnsi" w:cstheme="minorHAnsi"/>
          <w:color w:val="000000"/>
          <w:kern w:val="2"/>
          <w:sz w:val="24"/>
          <w:szCs w:val="24"/>
          <w:lang w:val="en-IN"/>
          <w14:ligatures w14:val="standardContextual"/>
        </w:rPr>
      </w:pPr>
    </w:p>
    <w:p w14:paraId="1E0EA4EE" w14:textId="24BD27B5" w:rsidR="00E1402D" w:rsidRPr="00E4578F" w:rsidRDefault="00E1402D" w:rsidP="00E6143A">
      <w:pPr>
        <w:tabs>
          <w:tab w:val="left" w:pos="795"/>
          <w:tab w:val="left" w:pos="796"/>
        </w:tabs>
        <w:spacing w:before="196" w:line="278" w:lineRule="auto"/>
        <w:ind w:right="405"/>
        <w:jc w:val="center"/>
        <w:rPr>
          <w:rFonts w:asciiTheme="minorHAnsi" w:eastAsia="Times New Roman" w:hAnsiTheme="minorHAnsi" w:cstheme="minorHAnsi"/>
          <w:b/>
          <w:color w:val="043249"/>
          <w:sz w:val="28"/>
          <w:szCs w:val="28"/>
          <w:lang w:eastAsia="en-IN"/>
        </w:rPr>
      </w:pPr>
    </w:p>
    <w:sectPr w:rsidR="00E1402D" w:rsidRPr="00E4578F" w:rsidSect="00357E74">
      <w:headerReference w:type="default" r:id="rId9"/>
      <w:pgSz w:w="12240" w:h="15840"/>
      <w:pgMar w:top="1280" w:right="1220" w:bottom="426"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24DE5" w14:textId="77777777" w:rsidR="006C036F" w:rsidRDefault="006C036F" w:rsidP="00E1402D">
      <w:r>
        <w:separator/>
      </w:r>
    </w:p>
  </w:endnote>
  <w:endnote w:type="continuationSeparator" w:id="0">
    <w:p w14:paraId="66380C1B" w14:textId="77777777" w:rsidR="006C036F" w:rsidRDefault="006C036F"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00117" w14:textId="77777777" w:rsidR="006C036F" w:rsidRDefault="006C036F" w:rsidP="00E1402D">
      <w:r>
        <w:separator/>
      </w:r>
    </w:p>
  </w:footnote>
  <w:footnote w:type="continuationSeparator" w:id="0">
    <w:p w14:paraId="52510D36" w14:textId="77777777" w:rsidR="006C036F" w:rsidRDefault="006C036F"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0B86" w14:textId="5788E0D5" w:rsidR="00E1402D" w:rsidRPr="00E1402D" w:rsidRDefault="008F0237" w:rsidP="00E1402D">
    <w:pPr>
      <w:pStyle w:val="Header"/>
    </w:pPr>
    <w:r>
      <w:rPr>
        <w:rFonts w:asciiTheme="minorHAnsi" w:hAnsiTheme="minorHAnsi" w:cstheme="minorHAnsi"/>
        <w:b/>
        <w:noProof/>
        <w:color w:val="043249"/>
        <w:sz w:val="28"/>
        <w:szCs w:val="28"/>
        <w:lang w:val="en-IN" w:eastAsia="en-IN"/>
      </w:rPr>
      <w:drawing>
        <wp:anchor distT="0" distB="0" distL="114300" distR="114300" simplePos="0" relativeHeight="251658240" behindDoc="0" locked="0" layoutInCell="1" allowOverlap="1" wp14:anchorId="58F07FAA" wp14:editId="4E3AB70F">
          <wp:simplePos x="0" y="0"/>
          <wp:positionH relativeFrom="column">
            <wp:posOffset>5060950</wp:posOffset>
          </wp:positionH>
          <wp:positionV relativeFrom="paragraph">
            <wp:posOffset>-95250</wp:posOffset>
          </wp:positionV>
          <wp:extent cx="963295" cy="457200"/>
          <wp:effectExtent l="0" t="0" r="8255" b="0"/>
          <wp:wrapNone/>
          <wp:docPr id="2109024964" name="Picture 210902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457200"/>
                  </a:xfrm>
                  <a:prstGeom prst="rect">
                    <a:avLst/>
                  </a:prstGeom>
                  <a:noFill/>
                </pic:spPr>
              </pic:pic>
            </a:graphicData>
          </a:graphic>
        </wp:anchor>
      </w:drawing>
    </w:r>
    <w:r w:rsidR="00733BA3">
      <w:rPr>
        <w:rFonts w:asciiTheme="minorHAnsi" w:hAnsiTheme="minorHAnsi" w:cstheme="minorHAnsi"/>
        <w:b/>
        <w:noProof/>
        <w:color w:val="043249"/>
        <w:sz w:val="28"/>
        <w:szCs w:val="28"/>
      </w:rPr>
      <w:tab/>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80E"/>
    <w:multiLevelType w:val="hybridMultilevel"/>
    <w:tmpl w:val="EB142476"/>
    <w:lvl w:ilvl="0" w:tplc="8EA82D3A">
      <w:numFmt w:val="bullet"/>
      <w:lvlText w:val="•"/>
      <w:lvlJc w:val="left"/>
      <w:pPr>
        <w:ind w:left="741" w:hanging="360"/>
      </w:pPr>
      <w:rPr>
        <w:rFonts w:ascii="Calibri" w:eastAsia="Arial MT" w:hAnsi="Calibri" w:cs="Calibri" w:hint="default"/>
        <w:color w:val="000000" w:themeColor="text1"/>
      </w:rPr>
    </w:lvl>
    <w:lvl w:ilvl="1" w:tplc="40090003" w:tentative="1">
      <w:start w:val="1"/>
      <w:numFmt w:val="bullet"/>
      <w:lvlText w:val="o"/>
      <w:lvlJc w:val="left"/>
      <w:pPr>
        <w:ind w:left="1461" w:hanging="360"/>
      </w:pPr>
      <w:rPr>
        <w:rFonts w:ascii="Courier New" w:hAnsi="Courier New" w:cs="Courier New" w:hint="default"/>
      </w:rPr>
    </w:lvl>
    <w:lvl w:ilvl="2" w:tplc="40090005" w:tentative="1">
      <w:start w:val="1"/>
      <w:numFmt w:val="bullet"/>
      <w:lvlText w:val=""/>
      <w:lvlJc w:val="left"/>
      <w:pPr>
        <w:ind w:left="2181" w:hanging="360"/>
      </w:pPr>
      <w:rPr>
        <w:rFonts w:ascii="Wingdings" w:hAnsi="Wingdings" w:hint="default"/>
      </w:rPr>
    </w:lvl>
    <w:lvl w:ilvl="3" w:tplc="40090001" w:tentative="1">
      <w:start w:val="1"/>
      <w:numFmt w:val="bullet"/>
      <w:lvlText w:val=""/>
      <w:lvlJc w:val="left"/>
      <w:pPr>
        <w:ind w:left="2901" w:hanging="360"/>
      </w:pPr>
      <w:rPr>
        <w:rFonts w:ascii="Symbol" w:hAnsi="Symbol" w:hint="default"/>
      </w:rPr>
    </w:lvl>
    <w:lvl w:ilvl="4" w:tplc="40090003" w:tentative="1">
      <w:start w:val="1"/>
      <w:numFmt w:val="bullet"/>
      <w:lvlText w:val="o"/>
      <w:lvlJc w:val="left"/>
      <w:pPr>
        <w:ind w:left="3621" w:hanging="360"/>
      </w:pPr>
      <w:rPr>
        <w:rFonts w:ascii="Courier New" w:hAnsi="Courier New" w:cs="Courier New" w:hint="default"/>
      </w:rPr>
    </w:lvl>
    <w:lvl w:ilvl="5" w:tplc="40090005" w:tentative="1">
      <w:start w:val="1"/>
      <w:numFmt w:val="bullet"/>
      <w:lvlText w:val=""/>
      <w:lvlJc w:val="left"/>
      <w:pPr>
        <w:ind w:left="4341" w:hanging="360"/>
      </w:pPr>
      <w:rPr>
        <w:rFonts w:ascii="Wingdings" w:hAnsi="Wingdings" w:hint="default"/>
      </w:rPr>
    </w:lvl>
    <w:lvl w:ilvl="6" w:tplc="40090001" w:tentative="1">
      <w:start w:val="1"/>
      <w:numFmt w:val="bullet"/>
      <w:lvlText w:val=""/>
      <w:lvlJc w:val="left"/>
      <w:pPr>
        <w:ind w:left="5061" w:hanging="360"/>
      </w:pPr>
      <w:rPr>
        <w:rFonts w:ascii="Symbol" w:hAnsi="Symbol" w:hint="default"/>
      </w:rPr>
    </w:lvl>
    <w:lvl w:ilvl="7" w:tplc="40090003" w:tentative="1">
      <w:start w:val="1"/>
      <w:numFmt w:val="bullet"/>
      <w:lvlText w:val="o"/>
      <w:lvlJc w:val="left"/>
      <w:pPr>
        <w:ind w:left="5781" w:hanging="360"/>
      </w:pPr>
      <w:rPr>
        <w:rFonts w:ascii="Courier New" w:hAnsi="Courier New" w:cs="Courier New" w:hint="default"/>
      </w:rPr>
    </w:lvl>
    <w:lvl w:ilvl="8" w:tplc="40090005" w:tentative="1">
      <w:start w:val="1"/>
      <w:numFmt w:val="bullet"/>
      <w:lvlText w:val=""/>
      <w:lvlJc w:val="left"/>
      <w:pPr>
        <w:ind w:left="6501" w:hanging="360"/>
      </w:pPr>
      <w:rPr>
        <w:rFonts w:ascii="Wingdings" w:hAnsi="Wingdings" w:hint="default"/>
      </w:rPr>
    </w:lvl>
  </w:abstractNum>
  <w:abstractNum w:abstractNumId="1"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E720E8"/>
    <w:multiLevelType w:val="hybridMultilevel"/>
    <w:tmpl w:val="1BB2E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622F4E"/>
    <w:multiLevelType w:val="multilevel"/>
    <w:tmpl w:val="02B8C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6" w15:restartNumberingAfterBreak="0">
    <w:nsid w:val="1C02354A"/>
    <w:multiLevelType w:val="hybridMultilevel"/>
    <w:tmpl w:val="EA5E9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133348"/>
    <w:multiLevelType w:val="multilevel"/>
    <w:tmpl w:val="28F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10"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2C487B64"/>
    <w:multiLevelType w:val="hybridMultilevel"/>
    <w:tmpl w:val="890AC644"/>
    <w:lvl w:ilvl="0" w:tplc="40090019">
      <w:start w:val="1"/>
      <w:numFmt w:val="lowerLetter"/>
      <w:lvlText w:val="%1."/>
      <w:lvlJc w:val="left"/>
      <w:pPr>
        <w:ind w:left="720" w:hanging="360"/>
      </w:pPr>
    </w:lvl>
    <w:lvl w:ilvl="1" w:tplc="A3B28FF0">
      <w:start w:val="1"/>
      <w:numFmt w:val="lowerLetter"/>
      <w:lvlText w:val="%2."/>
      <w:lvlJc w:val="left"/>
      <w:pPr>
        <w:ind w:left="785" w:hanging="360"/>
      </w:pPr>
      <w:rPr>
        <w:b/>
        <w:bCs/>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4DC0F12"/>
    <w:multiLevelType w:val="multilevel"/>
    <w:tmpl w:val="BBF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95BA9"/>
    <w:multiLevelType w:val="multilevel"/>
    <w:tmpl w:val="0ADABA1E"/>
    <w:lvl w:ilvl="0">
      <w:start w:val="1"/>
      <w:numFmt w:val="decimal"/>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4B3E59A1"/>
    <w:multiLevelType w:val="multilevel"/>
    <w:tmpl w:val="65168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C2EFA"/>
    <w:multiLevelType w:val="hybridMultilevel"/>
    <w:tmpl w:val="DB724BC6"/>
    <w:lvl w:ilvl="0" w:tplc="AED6F7BE">
      <w:numFmt w:val="bullet"/>
      <w:lvlText w:val="•"/>
      <w:lvlJc w:val="left"/>
      <w:pPr>
        <w:ind w:left="720" w:hanging="360"/>
      </w:pPr>
      <w:rPr>
        <w:rFonts w:ascii="Cambria" w:eastAsiaTheme="minorHAnsi" w:hAnsi="Cambri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0A046C8"/>
    <w:multiLevelType w:val="hybridMultilevel"/>
    <w:tmpl w:val="2F6CA90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1"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121B39"/>
    <w:multiLevelType w:val="multilevel"/>
    <w:tmpl w:val="2F4A9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F66075"/>
    <w:multiLevelType w:val="multilevel"/>
    <w:tmpl w:val="448E7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47400BC"/>
    <w:multiLevelType w:val="hybridMultilevel"/>
    <w:tmpl w:val="EB2EDE7A"/>
    <w:lvl w:ilvl="0" w:tplc="FFFFFFFF">
      <w:start w:val="1"/>
      <w:numFmt w:val="lowerLetter"/>
      <w:lvlText w:val="%1."/>
      <w:lvlJc w:val="left"/>
      <w:pPr>
        <w:ind w:left="720" w:hanging="360"/>
      </w:pPr>
    </w:lvl>
    <w:lvl w:ilvl="1" w:tplc="FFFFFFFF">
      <w:start w:val="1"/>
      <w:numFmt w:val="lowerLetter"/>
      <w:lvlText w:val="%2."/>
      <w:lvlJc w:val="left"/>
      <w:pPr>
        <w:ind w:left="785" w:hanging="360"/>
      </w:pPr>
    </w:lvl>
    <w:lvl w:ilvl="2" w:tplc="40090001">
      <w:start w:val="1"/>
      <w:numFmt w:val="bullet"/>
      <w:lvlText w:val=""/>
      <w:lvlJc w:val="left"/>
      <w:pPr>
        <w:ind w:left="1068"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5412ED"/>
    <w:multiLevelType w:val="hybridMultilevel"/>
    <w:tmpl w:val="A224EA0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9" w15:restartNumberingAfterBreak="0">
    <w:nsid w:val="6E767F14"/>
    <w:multiLevelType w:val="hybridMultilevel"/>
    <w:tmpl w:val="F5E845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BE01BD2"/>
    <w:multiLevelType w:val="hybridMultilevel"/>
    <w:tmpl w:val="0798C7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7F4C6B71"/>
    <w:multiLevelType w:val="multilevel"/>
    <w:tmpl w:val="4CA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26"/>
  </w:num>
  <w:num w:numId="4">
    <w:abstractNumId w:val="19"/>
  </w:num>
  <w:num w:numId="5">
    <w:abstractNumId w:val="21"/>
  </w:num>
  <w:num w:numId="6">
    <w:abstractNumId w:val="16"/>
  </w:num>
  <w:num w:numId="7">
    <w:abstractNumId w:val="2"/>
  </w:num>
  <w:num w:numId="8">
    <w:abstractNumId w:val="25"/>
  </w:num>
  <w:num w:numId="9">
    <w:abstractNumId w:val="11"/>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8"/>
  </w:num>
  <w:num w:numId="15">
    <w:abstractNumId w:val="30"/>
  </w:num>
  <w:num w:numId="16">
    <w:abstractNumId w:val="6"/>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
  </w:num>
  <w:num w:numId="20">
    <w:abstractNumId w:val="22"/>
  </w:num>
  <w:num w:numId="21">
    <w:abstractNumId w:val="4"/>
  </w:num>
  <w:num w:numId="22">
    <w:abstractNumId w:val="23"/>
  </w:num>
  <w:num w:numId="23">
    <w:abstractNumId w:val="31"/>
  </w:num>
  <w:num w:numId="24">
    <w:abstractNumId w:val="17"/>
  </w:num>
  <w:num w:numId="25">
    <w:abstractNumId w:val="7"/>
  </w:num>
  <w:num w:numId="26">
    <w:abstractNumId w:val="13"/>
  </w:num>
  <w:num w:numId="27">
    <w:abstractNumId w:val="29"/>
  </w:num>
  <w:num w:numId="28">
    <w:abstractNumId w:val="3"/>
  </w:num>
  <w:num w:numId="29">
    <w:abstractNumId w:val="20"/>
  </w:num>
  <w:num w:numId="30">
    <w:abstractNumId w:val="12"/>
  </w:num>
  <w:num w:numId="31">
    <w:abstractNumId w:val="2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445C"/>
    <w:rsid w:val="00016F87"/>
    <w:rsid w:val="00026FC1"/>
    <w:rsid w:val="000533DD"/>
    <w:rsid w:val="0006089E"/>
    <w:rsid w:val="00065A25"/>
    <w:rsid w:val="000813EB"/>
    <w:rsid w:val="00097F9D"/>
    <w:rsid w:val="000B4DE4"/>
    <w:rsid w:val="000D017D"/>
    <w:rsid w:val="000F4EC1"/>
    <w:rsid w:val="001160D8"/>
    <w:rsid w:val="00117198"/>
    <w:rsid w:val="001233CC"/>
    <w:rsid w:val="00132D78"/>
    <w:rsid w:val="00136A57"/>
    <w:rsid w:val="00141F3E"/>
    <w:rsid w:val="00142702"/>
    <w:rsid w:val="00147EF4"/>
    <w:rsid w:val="001530AB"/>
    <w:rsid w:val="001916A9"/>
    <w:rsid w:val="00192A56"/>
    <w:rsid w:val="001C0985"/>
    <w:rsid w:val="001C4E90"/>
    <w:rsid w:val="001F61F9"/>
    <w:rsid w:val="001F643F"/>
    <w:rsid w:val="00207098"/>
    <w:rsid w:val="00212551"/>
    <w:rsid w:val="00215420"/>
    <w:rsid w:val="00252E14"/>
    <w:rsid w:val="0027182B"/>
    <w:rsid w:val="002776CC"/>
    <w:rsid w:val="00292509"/>
    <w:rsid w:val="0029482B"/>
    <w:rsid w:val="00296566"/>
    <w:rsid w:val="002A47D7"/>
    <w:rsid w:val="002A6F60"/>
    <w:rsid w:val="002B3024"/>
    <w:rsid w:val="002B46FC"/>
    <w:rsid w:val="002C3FA6"/>
    <w:rsid w:val="002C4F93"/>
    <w:rsid w:val="002D76F3"/>
    <w:rsid w:val="002E4325"/>
    <w:rsid w:val="00301D46"/>
    <w:rsid w:val="00301E96"/>
    <w:rsid w:val="0031474A"/>
    <w:rsid w:val="003205A5"/>
    <w:rsid w:val="00323A3F"/>
    <w:rsid w:val="00331712"/>
    <w:rsid w:val="00350D67"/>
    <w:rsid w:val="003525D2"/>
    <w:rsid w:val="00357E74"/>
    <w:rsid w:val="003779C8"/>
    <w:rsid w:val="003C548C"/>
    <w:rsid w:val="003D0AD6"/>
    <w:rsid w:val="003F14DC"/>
    <w:rsid w:val="00402F96"/>
    <w:rsid w:val="00410D57"/>
    <w:rsid w:val="00411913"/>
    <w:rsid w:val="00411C30"/>
    <w:rsid w:val="004229E8"/>
    <w:rsid w:val="00437AA0"/>
    <w:rsid w:val="00475EB9"/>
    <w:rsid w:val="004812AC"/>
    <w:rsid w:val="00483805"/>
    <w:rsid w:val="0048681B"/>
    <w:rsid w:val="00491CED"/>
    <w:rsid w:val="004A24A6"/>
    <w:rsid w:val="004A5289"/>
    <w:rsid w:val="004B61B3"/>
    <w:rsid w:val="004C6562"/>
    <w:rsid w:val="004F3BB1"/>
    <w:rsid w:val="0050481D"/>
    <w:rsid w:val="00505F55"/>
    <w:rsid w:val="00515ABD"/>
    <w:rsid w:val="00522356"/>
    <w:rsid w:val="00537B81"/>
    <w:rsid w:val="00580E4E"/>
    <w:rsid w:val="00587B3B"/>
    <w:rsid w:val="005A1597"/>
    <w:rsid w:val="005A21DD"/>
    <w:rsid w:val="005A2DC9"/>
    <w:rsid w:val="005B034C"/>
    <w:rsid w:val="005F132F"/>
    <w:rsid w:val="005F454C"/>
    <w:rsid w:val="005F67B9"/>
    <w:rsid w:val="00616351"/>
    <w:rsid w:val="006359EB"/>
    <w:rsid w:val="00640B94"/>
    <w:rsid w:val="00651220"/>
    <w:rsid w:val="00674124"/>
    <w:rsid w:val="00691C60"/>
    <w:rsid w:val="00696A34"/>
    <w:rsid w:val="0069731E"/>
    <w:rsid w:val="006A7131"/>
    <w:rsid w:val="006B24D7"/>
    <w:rsid w:val="006C036F"/>
    <w:rsid w:val="006C25D4"/>
    <w:rsid w:val="006D73EB"/>
    <w:rsid w:val="00705DC3"/>
    <w:rsid w:val="00710061"/>
    <w:rsid w:val="00710794"/>
    <w:rsid w:val="0071191F"/>
    <w:rsid w:val="00721C2D"/>
    <w:rsid w:val="00733BA3"/>
    <w:rsid w:val="00733BF0"/>
    <w:rsid w:val="007376E1"/>
    <w:rsid w:val="00743D0B"/>
    <w:rsid w:val="007752F0"/>
    <w:rsid w:val="00775860"/>
    <w:rsid w:val="00785B4C"/>
    <w:rsid w:val="00787CC1"/>
    <w:rsid w:val="007C6D4C"/>
    <w:rsid w:val="007E08F4"/>
    <w:rsid w:val="007E502B"/>
    <w:rsid w:val="00836B59"/>
    <w:rsid w:val="00841CEC"/>
    <w:rsid w:val="008451D3"/>
    <w:rsid w:val="0085371E"/>
    <w:rsid w:val="0088677E"/>
    <w:rsid w:val="00895005"/>
    <w:rsid w:val="0089712A"/>
    <w:rsid w:val="008B4056"/>
    <w:rsid w:val="008B4676"/>
    <w:rsid w:val="008D592A"/>
    <w:rsid w:val="008E65F9"/>
    <w:rsid w:val="008E6CD7"/>
    <w:rsid w:val="008F0237"/>
    <w:rsid w:val="008F2EE3"/>
    <w:rsid w:val="009136DF"/>
    <w:rsid w:val="0092659C"/>
    <w:rsid w:val="0093465C"/>
    <w:rsid w:val="00936115"/>
    <w:rsid w:val="0094128D"/>
    <w:rsid w:val="00944E48"/>
    <w:rsid w:val="009560B5"/>
    <w:rsid w:val="0095706E"/>
    <w:rsid w:val="00964452"/>
    <w:rsid w:val="009A07EF"/>
    <w:rsid w:val="009C014F"/>
    <w:rsid w:val="009C0458"/>
    <w:rsid w:val="00A036E0"/>
    <w:rsid w:val="00A06191"/>
    <w:rsid w:val="00A1152C"/>
    <w:rsid w:val="00A13062"/>
    <w:rsid w:val="00A250EE"/>
    <w:rsid w:val="00A31FCE"/>
    <w:rsid w:val="00A45F6A"/>
    <w:rsid w:val="00A917B8"/>
    <w:rsid w:val="00AA0D50"/>
    <w:rsid w:val="00AB6F00"/>
    <w:rsid w:val="00AD3CC7"/>
    <w:rsid w:val="00AD6A01"/>
    <w:rsid w:val="00AE03CD"/>
    <w:rsid w:val="00AE07BD"/>
    <w:rsid w:val="00AE28CF"/>
    <w:rsid w:val="00AE3F44"/>
    <w:rsid w:val="00AF0386"/>
    <w:rsid w:val="00AF622E"/>
    <w:rsid w:val="00B15E0C"/>
    <w:rsid w:val="00B161FC"/>
    <w:rsid w:val="00B25546"/>
    <w:rsid w:val="00B35D62"/>
    <w:rsid w:val="00B378FA"/>
    <w:rsid w:val="00B43B97"/>
    <w:rsid w:val="00B47D3F"/>
    <w:rsid w:val="00B8159E"/>
    <w:rsid w:val="00B8234F"/>
    <w:rsid w:val="00B87512"/>
    <w:rsid w:val="00B9705E"/>
    <w:rsid w:val="00BB079D"/>
    <w:rsid w:val="00BB35BC"/>
    <w:rsid w:val="00BC14C9"/>
    <w:rsid w:val="00BC3A2C"/>
    <w:rsid w:val="00BD5D71"/>
    <w:rsid w:val="00BD62A8"/>
    <w:rsid w:val="00BE2AA1"/>
    <w:rsid w:val="00BF73EA"/>
    <w:rsid w:val="00C01054"/>
    <w:rsid w:val="00C04AB7"/>
    <w:rsid w:val="00C259EE"/>
    <w:rsid w:val="00C32EF8"/>
    <w:rsid w:val="00C62865"/>
    <w:rsid w:val="00C9161A"/>
    <w:rsid w:val="00CA53CC"/>
    <w:rsid w:val="00CB6131"/>
    <w:rsid w:val="00CB7981"/>
    <w:rsid w:val="00CC5F93"/>
    <w:rsid w:val="00CD0568"/>
    <w:rsid w:val="00CE04F8"/>
    <w:rsid w:val="00CF6569"/>
    <w:rsid w:val="00D170C2"/>
    <w:rsid w:val="00D42AE5"/>
    <w:rsid w:val="00D451D8"/>
    <w:rsid w:val="00D54959"/>
    <w:rsid w:val="00D55ECA"/>
    <w:rsid w:val="00D57192"/>
    <w:rsid w:val="00D5751C"/>
    <w:rsid w:val="00D925B4"/>
    <w:rsid w:val="00D93F77"/>
    <w:rsid w:val="00DB3283"/>
    <w:rsid w:val="00DF4E41"/>
    <w:rsid w:val="00E1402D"/>
    <w:rsid w:val="00E21F85"/>
    <w:rsid w:val="00E24FC8"/>
    <w:rsid w:val="00E255FC"/>
    <w:rsid w:val="00E4578F"/>
    <w:rsid w:val="00E54E0F"/>
    <w:rsid w:val="00E561BB"/>
    <w:rsid w:val="00E6143A"/>
    <w:rsid w:val="00E65966"/>
    <w:rsid w:val="00E66C93"/>
    <w:rsid w:val="00E814CB"/>
    <w:rsid w:val="00E93CDE"/>
    <w:rsid w:val="00EB0325"/>
    <w:rsid w:val="00EC5FCF"/>
    <w:rsid w:val="00ED00D6"/>
    <w:rsid w:val="00ED13D3"/>
    <w:rsid w:val="00F12A0E"/>
    <w:rsid w:val="00F248F1"/>
    <w:rsid w:val="00F26401"/>
    <w:rsid w:val="00F26E64"/>
    <w:rsid w:val="00F409AE"/>
    <w:rsid w:val="00F47C09"/>
    <w:rsid w:val="00F54C17"/>
    <w:rsid w:val="00F6205D"/>
    <w:rsid w:val="00FA44A6"/>
    <w:rsid w:val="00FB4868"/>
    <w:rsid w:val="00FE3A0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205A5"/>
    <w:rPr>
      <w:color w:val="0000FF" w:themeColor="hyperlink"/>
      <w:u w:val="single"/>
    </w:rPr>
  </w:style>
  <w:style w:type="character" w:customStyle="1" w:styleId="UnresolvedMention1">
    <w:name w:val="Unresolved Mention1"/>
    <w:basedOn w:val="DefaultParagraphFont"/>
    <w:uiPriority w:val="99"/>
    <w:semiHidden/>
    <w:unhideWhenUsed/>
    <w:rsid w:val="003205A5"/>
    <w:rPr>
      <w:color w:val="605E5C"/>
      <w:shd w:val="clear" w:color="auto" w:fill="E1DFDD"/>
    </w:rPr>
  </w:style>
  <w:style w:type="character" w:styleId="CommentReference">
    <w:name w:val="annotation reference"/>
    <w:basedOn w:val="DefaultParagraphFont"/>
    <w:uiPriority w:val="99"/>
    <w:semiHidden/>
    <w:unhideWhenUsed/>
    <w:rsid w:val="00323A3F"/>
    <w:rPr>
      <w:sz w:val="16"/>
      <w:szCs w:val="16"/>
    </w:rPr>
  </w:style>
  <w:style w:type="paragraph" w:styleId="CommentText">
    <w:name w:val="annotation text"/>
    <w:basedOn w:val="Normal"/>
    <w:link w:val="CommentTextChar"/>
    <w:uiPriority w:val="99"/>
    <w:semiHidden/>
    <w:unhideWhenUsed/>
    <w:rsid w:val="00323A3F"/>
    <w:rPr>
      <w:sz w:val="20"/>
      <w:szCs w:val="20"/>
    </w:rPr>
  </w:style>
  <w:style w:type="character" w:customStyle="1" w:styleId="CommentTextChar">
    <w:name w:val="Comment Text Char"/>
    <w:basedOn w:val="DefaultParagraphFont"/>
    <w:link w:val="CommentText"/>
    <w:uiPriority w:val="99"/>
    <w:semiHidden/>
    <w:rsid w:val="00323A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3A3F"/>
    <w:rPr>
      <w:b/>
      <w:bCs/>
    </w:rPr>
  </w:style>
  <w:style w:type="character" w:customStyle="1" w:styleId="CommentSubjectChar">
    <w:name w:val="Comment Subject Char"/>
    <w:basedOn w:val="CommentTextChar"/>
    <w:link w:val="CommentSubject"/>
    <w:uiPriority w:val="99"/>
    <w:semiHidden/>
    <w:rsid w:val="00323A3F"/>
    <w:rPr>
      <w:rFonts w:ascii="Arial" w:eastAsia="Arial" w:hAnsi="Arial" w:cs="Arial"/>
      <w:b/>
      <w:bCs/>
      <w:sz w:val="20"/>
      <w:szCs w:val="20"/>
    </w:rPr>
  </w:style>
  <w:style w:type="paragraph" w:customStyle="1" w:styleId="Default">
    <w:name w:val="Default"/>
    <w:rsid w:val="00580E4E"/>
    <w:pPr>
      <w:widowControl/>
      <w:adjustRightInd w:val="0"/>
    </w:pPr>
    <w:rPr>
      <w:rFonts w:ascii="Arial" w:eastAsiaTheme="minorEastAsia" w:hAnsi="Arial" w:cs="Arial"/>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698505654">
      <w:bodyDiv w:val="1"/>
      <w:marLeft w:val="0"/>
      <w:marRight w:val="0"/>
      <w:marTop w:val="0"/>
      <w:marBottom w:val="0"/>
      <w:divBdr>
        <w:top w:val="none" w:sz="0" w:space="0" w:color="auto"/>
        <w:left w:val="none" w:sz="0" w:space="0" w:color="auto"/>
        <w:bottom w:val="none" w:sz="0" w:space="0" w:color="auto"/>
        <w:right w:val="none" w:sz="0" w:space="0" w:color="auto"/>
      </w:divBdr>
    </w:div>
    <w:div w:id="1081638338">
      <w:bodyDiv w:val="1"/>
      <w:marLeft w:val="0"/>
      <w:marRight w:val="0"/>
      <w:marTop w:val="0"/>
      <w:marBottom w:val="0"/>
      <w:divBdr>
        <w:top w:val="none" w:sz="0" w:space="0" w:color="auto"/>
        <w:left w:val="none" w:sz="0" w:space="0" w:color="auto"/>
        <w:bottom w:val="none" w:sz="0" w:space="0" w:color="auto"/>
        <w:right w:val="none" w:sz="0" w:space="0" w:color="auto"/>
      </w:divBdr>
    </w:div>
    <w:div w:id="2084329625">
      <w:bodyDiv w:val="1"/>
      <w:marLeft w:val="0"/>
      <w:marRight w:val="0"/>
      <w:marTop w:val="0"/>
      <w:marBottom w:val="0"/>
      <w:divBdr>
        <w:top w:val="none" w:sz="0" w:space="0" w:color="auto"/>
        <w:left w:val="none" w:sz="0" w:space="0" w:color="auto"/>
        <w:bottom w:val="none" w:sz="0" w:space="0" w:color="auto"/>
        <w:right w:val="none" w:sz="0" w:space="0" w:color="auto"/>
      </w:divBdr>
      <w:divsChild>
        <w:div w:id="1111125221">
          <w:marLeft w:val="0"/>
          <w:marRight w:val="0"/>
          <w:marTop w:val="0"/>
          <w:marBottom w:val="0"/>
          <w:divBdr>
            <w:top w:val="single" w:sz="2" w:space="0" w:color="D9D9E3"/>
            <w:left w:val="single" w:sz="2" w:space="0" w:color="D9D9E3"/>
            <w:bottom w:val="single" w:sz="2" w:space="0" w:color="D9D9E3"/>
            <w:right w:val="single" w:sz="2" w:space="0" w:color="D9D9E3"/>
          </w:divBdr>
          <w:divsChild>
            <w:div w:id="2101900318">
              <w:marLeft w:val="0"/>
              <w:marRight w:val="0"/>
              <w:marTop w:val="0"/>
              <w:marBottom w:val="0"/>
              <w:divBdr>
                <w:top w:val="single" w:sz="2" w:space="0" w:color="D9D9E3"/>
                <w:left w:val="single" w:sz="2" w:space="0" w:color="D9D9E3"/>
                <w:bottom w:val="single" w:sz="2" w:space="0" w:color="D9D9E3"/>
                <w:right w:val="single" w:sz="2" w:space="0" w:color="D9D9E3"/>
              </w:divBdr>
              <w:divsChild>
                <w:div w:id="503401537">
                  <w:marLeft w:val="0"/>
                  <w:marRight w:val="0"/>
                  <w:marTop w:val="0"/>
                  <w:marBottom w:val="0"/>
                  <w:divBdr>
                    <w:top w:val="single" w:sz="2" w:space="0" w:color="D9D9E3"/>
                    <w:left w:val="single" w:sz="2" w:space="0" w:color="D9D9E3"/>
                    <w:bottom w:val="single" w:sz="2" w:space="0" w:color="D9D9E3"/>
                    <w:right w:val="single" w:sz="2" w:space="0" w:color="D9D9E3"/>
                  </w:divBdr>
                  <w:divsChild>
                    <w:div w:id="2027634683">
                      <w:marLeft w:val="0"/>
                      <w:marRight w:val="0"/>
                      <w:marTop w:val="0"/>
                      <w:marBottom w:val="0"/>
                      <w:divBdr>
                        <w:top w:val="single" w:sz="2" w:space="0" w:color="D9D9E3"/>
                        <w:left w:val="single" w:sz="2" w:space="0" w:color="D9D9E3"/>
                        <w:bottom w:val="single" w:sz="2" w:space="0" w:color="D9D9E3"/>
                        <w:right w:val="single" w:sz="2" w:space="0" w:color="D9D9E3"/>
                      </w:divBdr>
                      <w:divsChild>
                        <w:div w:id="1223518809">
                          <w:marLeft w:val="0"/>
                          <w:marRight w:val="0"/>
                          <w:marTop w:val="0"/>
                          <w:marBottom w:val="0"/>
                          <w:divBdr>
                            <w:top w:val="single" w:sz="2" w:space="0" w:color="D9D9E3"/>
                            <w:left w:val="single" w:sz="2" w:space="0" w:color="D9D9E3"/>
                            <w:bottom w:val="single" w:sz="2" w:space="0" w:color="D9D9E3"/>
                            <w:right w:val="single" w:sz="2" w:space="0" w:color="D9D9E3"/>
                          </w:divBdr>
                          <w:divsChild>
                            <w:div w:id="1864052421">
                              <w:marLeft w:val="0"/>
                              <w:marRight w:val="0"/>
                              <w:marTop w:val="100"/>
                              <w:marBottom w:val="100"/>
                              <w:divBdr>
                                <w:top w:val="single" w:sz="2" w:space="0" w:color="D9D9E3"/>
                                <w:left w:val="single" w:sz="2" w:space="0" w:color="D9D9E3"/>
                                <w:bottom w:val="single" w:sz="2" w:space="0" w:color="D9D9E3"/>
                                <w:right w:val="single" w:sz="2" w:space="0" w:color="D9D9E3"/>
                              </w:divBdr>
                              <w:divsChild>
                                <w:div w:id="727580938">
                                  <w:marLeft w:val="0"/>
                                  <w:marRight w:val="0"/>
                                  <w:marTop w:val="0"/>
                                  <w:marBottom w:val="0"/>
                                  <w:divBdr>
                                    <w:top w:val="single" w:sz="2" w:space="0" w:color="D9D9E3"/>
                                    <w:left w:val="single" w:sz="2" w:space="0" w:color="D9D9E3"/>
                                    <w:bottom w:val="single" w:sz="2" w:space="0" w:color="D9D9E3"/>
                                    <w:right w:val="single" w:sz="2" w:space="0" w:color="D9D9E3"/>
                                  </w:divBdr>
                                  <w:divsChild>
                                    <w:div w:id="857547966">
                                      <w:marLeft w:val="0"/>
                                      <w:marRight w:val="0"/>
                                      <w:marTop w:val="0"/>
                                      <w:marBottom w:val="0"/>
                                      <w:divBdr>
                                        <w:top w:val="single" w:sz="2" w:space="0" w:color="D9D9E3"/>
                                        <w:left w:val="single" w:sz="2" w:space="0" w:color="D9D9E3"/>
                                        <w:bottom w:val="single" w:sz="2" w:space="0" w:color="D9D9E3"/>
                                        <w:right w:val="single" w:sz="2" w:space="0" w:color="D9D9E3"/>
                                      </w:divBdr>
                                      <w:divsChild>
                                        <w:div w:id="124590997">
                                          <w:marLeft w:val="0"/>
                                          <w:marRight w:val="0"/>
                                          <w:marTop w:val="0"/>
                                          <w:marBottom w:val="0"/>
                                          <w:divBdr>
                                            <w:top w:val="single" w:sz="2" w:space="0" w:color="D9D9E3"/>
                                            <w:left w:val="single" w:sz="2" w:space="0" w:color="D9D9E3"/>
                                            <w:bottom w:val="single" w:sz="2" w:space="0" w:color="D9D9E3"/>
                                            <w:right w:val="single" w:sz="2" w:space="0" w:color="D9D9E3"/>
                                          </w:divBdr>
                                          <w:divsChild>
                                            <w:div w:id="160201083">
                                              <w:marLeft w:val="0"/>
                                              <w:marRight w:val="0"/>
                                              <w:marTop w:val="0"/>
                                              <w:marBottom w:val="0"/>
                                              <w:divBdr>
                                                <w:top w:val="single" w:sz="2" w:space="0" w:color="D9D9E3"/>
                                                <w:left w:val="single" w:sz="2" w:space="0" w:color="D9D9E3"/>
                                                <w:bottom w:val="single" w:sz="2" w:space="0" w:color="D9D9E3"/>
                                                <w:right w:val="single" w:sz="2" w:space="0" w:color="D9D9E3"/>
                                              </w:divBdr>
                                              <w:divsChild>
                                                <w:div w:id="195972475">
                                                  <w:marLeft w:val="0"/>
                                                  <w:marRight w:val="0"/>
                                                  <w:marTop w:val="0"/>
                                                  <w:marBottom w:val="0"/>
                                                  <w:divBdr>
                                                    <w:top w:val="single" w:sz="2" w:space="0" w:color="D9D9E3"/>
                                                    <w:left w:val="single" w:sz="2" w:space="0" w:color="D9D9E3"/>
                                                    <w:bottom w:val="single" w:sz="2" w:space="0" w:color="D9D9E3"/>
                                                    <w:right w:val="single" w:sz="2" w:space="0" w:color="D9D9E3"/>
                                                  </w:divBdr>
                                                  <w:divsChild>
                                                    <w:div w:id="826243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14638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EFDBB-715E-439E-AFA4-E11EF9D6825C}">
  <ds:schemaRefs>
    <ds:schemaRef ds:uri="http://schemas.openxmlformats.org/officeDocument/2006/bibliography"/>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Normal</Template>
  <TotalTime>107</TotalTime>
  <Pages>4</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38</cp:revision>
  <dcterms:created xsi:type="dcterms:W3CDTF">2024-03-20T15:48:00Z</dcterms:created>
  <dcterms:modified xsi:type="dcterms:W3CDTF">2026-06-23T06:49:00Z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4967ceac-908b-4aae-999d-5bdbad8e4bc9</vt:lpwstr>
  </property>
</Properties>
</file>